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2A" w:rsidRDefault="0052162A" w:rsidP="0052162A">
      <w:pPr>
        <w:pStyle w:val="1"/>
        <w:rPr>
          <w:rFonts w:ascii="楷体" w:eastAsia="楷体" w:hAnsi="楷体" w:cs="楷体" w:hint="eastAsia"/>
          <w:i w:val="0"/>
          <w:iCs/>
          <w:sz w:val="32"/>
          <w:szCs w:val="32"/>
        </w:rPr>
      </w:pPr>
      <w:bookmarkStart w:id="0" w:name="_Toc11466"/>
      <w:bookmarkStart w:id="1" w:name="_Toc42169899"/>
      <w:bookmarkStart w:id="2" w:name="_Toc42171363"/>
      <w:bookmarkStart w:id="3" w:name="_Toc42198901"/>
      <w:r>
        <w:rPr>
          <w:rFonts w:ascii="楷体" w:eastAsia="楷体" w:hAnsi="楷体" w:cs="楷体" w:hint="eastAsia"/>
          <w:i w:val="0"/>
          <w:iCs/>
          <w:sz w:val="32"/>
          <w:szCs w:val="32"/>
        </w:rPr>
        <w:t>10制定（或修订）课程大纲工作规范</w:t>
      </w:r>
      <w:bookmarkEnd w:id="0"/>
    </w:p>
    <w:p w:rsidR="0052162A" w:rsidRDefault="0052162A" w:rsidP="0052162A">
      <w:pPr>
        <w:pStyle w:val="2"/>
        <w:tabs>
          <w:tab w:val="center" w:pos="4535"/>
        </w:tabs>
        <w:snapToGrid w:val="0"/>
        <w:spacing w:before="0" w:after="0" w:line="312" w:lineRule="auto"/>
        <w:rPr>
          <w:rFonts w:ascii="仿宋_GB2312" w:eastAsia="仿宋_GB2312" w:hint="eastAsia"/>
          <w:b w:val="0"/>
          <w:bCs w:val="0"/>
          <w:color w:val="000000"/>
        </w:rPr>
      </w:pPr>
    </w:p>
    <w:p w:rsidR="0052162A" w:rsidRDefault="0052162A" w:rsidP="0052162A">
      <w:pPr>
        <w:pStyle w:val="2"/>
        <w:tabs>
          <w:tab w:val="center" w:pos="4535"/>
        </w:tabs>
        <w:snapToGrid w:val="0"/>
        <w:spacing w:before="0" w:after="0" w:line="240" w:lineRule="atLeast"/>
        <w:jc w:val="center"/>
        <w:rPr>
          <w:rFonts w:ascii="方正小标宋简体" w:eastAsia="方正小标宋简体" w:hint="eastAsia"/>
          <w:b w:val="0"/>
          <w:bCs w:val="0"/>
          <w:color w:val="000000"/>
          <w:sz w:val="44"/>
          <w:szCs w:val="44"/>
        </w:rPr>
      </w:pPr>
      <w:bookmarkStart w:id="4" w:name="_Toc21156"/>
      <w:bookmarkStart w:id="5" w:name="_Toc10462"/>
      <w:bookmarkStart w:id="6" w:name="_Toc22625"/>
      <w:r>
        <w:rPr>
          <w:rFonts w:ascii="方正小标宋简体" w:eastAsia="方正小标宋简体" w:hint="eastAsia"/>
          <w:b w:val="0"/>
          <w:bCs w:val="0"/>
          <w:color w:val="000000"/>
          <w:sz w:val="44"/>
          <w:szCs w:val="44"/>
        </w:rPr>
        <w:t>河北工程大学</w:t>
      </w:r>
      <w:bookmarkEnd w:id="4"/>
      <w:bookmarkEnd w:id="5"/>
      <w:bookmarkEnd w:id="6"/>
    </w:p>
    <w:p w:rsidR="0052162A" w:rsidRDefault="0052162A" w:rsidP="0052162A">
      <w:pPr>
        <w:pStyle w:val="2"/>
        <w:tabs>
          <w:tab w:val="center" w:pos="4535"/>
        </w:tabs>
        <w:snapToGrid w:val="0"/>
        <w:spacing w:before="0" w:after="0" w:line="240" w:lineRule="atLeast"/>
        <w:jc w:val="center"/>
        <w:rPr>
          <w:rFonts w:ascii="方正小标宋简体" w:eastAsia="方正小标宋简体" w:hint="eastAsia"/>
          <w:b w:val="0"/>
          <w:bCs w:val="0"/>
          <w:color w:val="000000"/>
          <w:sz w:val="44"/>
          <w:szCs w:val="44"/>
        </w:rPr>
      </w:pPr>
      <w:bookmarkStart w:id="7" w:name="_Toc16759"/>
      <w:bookmarkStart w:id="8" w:name="_Toc21419"/>
      <w:bookmarkStart w:id="9" w:name="_Toc19682"/>
      <w:r>
        <w:rPr>
          <w:rFonts w:ascii="方正小标宋简体" w:eastAsia="方正小标宋简体" w:hint="eastAsia"/>
          <w:b w:val="0"/>
          <w:bCs w:val="0"/>
          <w:color w:val="000000"/>
          <w:sz w:val="44"/>
          <w:szCs w:val="44"/>
        </w:rPr>
        <w:t>关于制定（或修订）课程教学大纲的</w:t>
      </w:r>
      <w:bookmarkEnd w:id="1"/>
      <w:bookmarkEnd w:id="2"/>
      <w:bookmarkEnd w:id="3"/>
      <w:bookmarkEnd w:id="7"/>
      <w:bookmarkEnd w:id="8"/>
      <w:bookmarkEnd w:id="9"/>
    </w:p>
    <w:p w:rsidR="0052162A" w:rsidRDefault="0052162A" w:rsidP="0052162A">
      <w:pPr>
        <w:pStyle w:val="2"/>
        <w:tabs>
          <w:tab w:val="center" w:pos="4535"/>
        </w:tabs>
        <w:snapToGrid w:val="0"/>
        <w:spacing w:before="0" w:after="0" w:line="240" w:lineRule="atLeast"/>
        <w:jc w:val="center"/>
        <w:rPr>
          <w:rFonts w:ascii="方正小标宋简体" w:eastAsia="方正小标宋简体" w:hAnsi="宋体"/>
          <w:b w:val="0"/>
          <w:bCs w:val="0"/>
          <w:color w:val="000000"/>
          <w:sz w:val="44"/>
          <w:szCs w:val="44"/>
        </w:rPr>
      </w:pPr>
      <w:bookmarkStart w:id="10" w:name="_Toc502"/>
      <w:bookmarkStart w:id="11" w:name="_Toc28024"/>
      <w:bookmarkStart w:id="12" w:name="_Toc9920"/>
      <w:r>
        <w:rPr>
          <w:rFonts w:ascii="方正小标宋简体" w:eastAsia="方正小标宋简体" w:hint="eastAsia"/>
          <w:b w:val="0"/>
          <w:bCs w:val="0"/>
          <w:color w:val="000000"/>
          <w:sz w:val="44"/>
          <w:szCs w:val="44"/>
        </w:rPr>
        <w:t>若干意见</w:t>
      </w:r>
      <w:bookmarkEnd w:id="10"/>
      <w:bookmarkEnd w:id="11"/>
      <w:bookmarkEnd w:id="12"/>
    </w:p>
    <w:p w:rsidR="0052162A" w:rsidRDefault="0052162A" w:rsidP="0052162A">
      <w:pPr>
        <w:pStyle w:val="2"/>
        <w:tabs>
          <w:tab w:val="center" w:pos="4535"/>
        </w:tabs>
        <w:snapToGrid w:val="0"/>
        <w:spacing w:before="0" w:after="0" w:line="312" w:lineRule="auto"/>
        <w:jc w:val="center"/>
        <w:rPr>
          <w:rFonts w:ascii="仿宋_GB2312" w:eastAsia="仿宋_GB2312" w:hint="eastAsia"/>
          <w:b w:val="0"/>
          <w:bCs w:val="0"/>
          <w:color w:val="000000"/>
        </w:rPr>
      </w:pPr>
      <w:bookmarkStart w:id="13" w:name="_Toc13758"/>
      <w:bookmarkStart w:id="14" w:name="_Toc27298"/>
      <w:bookmarkStart w:id="15" w:name="_Toc23414"/>
      <w:proofErr w:type="gramStart"/>
      <w:r>
        <w:rPr>
          <w:rFonts w:ascii="仿宋_GB2312" w:eastAsia="仿宋_GB2312" w:hint="eastAsia"/>
          <w:b w:val="0"/>
          <w:bCs w:val="0"/>
        </w:rPr>
        <w:t>摘自</w:t>
      </w:r>
      <w:r>
        <w:rPr>
          <w:rFonts w:ascii="仿宋_GB2312" w:eastAsia="仿宋_GB2312" w:hint="eastAsia"/>
          <w:b w:val="0"/>
          <w:bCs w:val="0"/>
          <w:color w:val="000000"/>
        </w:rPr>
        <w:t>校教〔2006〕</w:t>
      </w:r>
      <w:proofErr w:type="gramEnd"/>
      <w:r>
        <w:rPr>
          <w:rFonts w:ascii="仿宋_GB2312" w:eastAsia="仿宋_GB2312" w:hint="eastAsia"/>
          <w:b w:val="0"/>
          <w:bCs w:val="0"/>
          <w:color w:val="000000"/>
        </w:rPr>
        <w:t>4号</w:t>
      </w:r>
      <w:bookmarkEnd w:id="13"/>
      <w:bookmarkEnd w:id="14"/>
      <w:bookmarkEnd w:id="15"/>
    </w:p>
    <w:p w:rsidR="0052162A" w:rsidRDefault="0052162A" w:rsidP="0052162A">
      <w:pPr>
        <w:pStyle w:val="a7"/>
        <w:snapToGrid w:val="0"/>
        <w:spacing w:before="0" w:beforeAutospacing="0" w:after="0" w:afterAutospacing="0" w:line="312" w:lineRule="auto"/>
        <w:ind w:firstLine="480"/>
        <w:jc w:val="both"/>
        <w:rPr>
          <w:rFonts w:ascii="仿宋_GB2312" w:eastAsia="仿宋_GB2312" w:hint="eastAsia"/>
          <w:sz w:val="32"/>
          <w:szCs w:val="32"/>
        </w:rPr>
      </w:pP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sz w:val="32"/>
          <w:szCs w:val="32"/>
        </w:rPr>
        <w:t>课程教学大纲</w:t>
      </w:r>
      <w:r>
        <w:rPr>
          <w:rFonts w:ascii="仿宋_GB2312" w:eastAsia="仿宋_GB2312" w:hint="eastAsia"/>
          <w:sz w:val="32"/>
          <w:szCs w:val="32"/>
        </w:rPr>
        <w:t>（以下简称</w:t>
      </w:r>
      <w:r>
        <w:rPr>
          <w:rFonts w:ascii="仿宋_GB2312" w:eastAsia="仿宋_GB2312"/>
          <w:sz w:val="32"/>
          <w:szCs w:val="32"/>
        </w:rPr>
        <w:t>教学大纲</w:t>
      </w:r>
      <w:r>
        <w:rPr>
          <w:rFonts w:ascii="仿宋_GB2312" w:eastAsia="仿宋_GB2312" w:hint="eastAsia"/>
          <w:sz w:val="32"/>
          <w:szCs w:val="32"/>
        </w:rPr>
        <w:t>）</w:t>
      </w:r>
      <w:r>
        <w:rPr>
          <w:rFonts w:ascii="仿宋_GB2312" w:eastAsia="仿宋_GB2312"/>
          <w:sz w:val="32"/>
          <w:szCs w:val="32"/>
        </w:rPr>
        <w:t xml:space="preserve">是实施专业培养计划、实现培养目标的教学指导性文件，是编写选用教材、指导组织课程教学、进行课堂教学质量评价和教学管理的主要依据。为使各课程的教学组织及教材选编有所依据，应在调查研究和总结教学经验的基础上，制定和修订各课程的教学大纲。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黑体" w:eastAsia="黑体" w:hint="eastAsia"/>
          <w:sz w:val="32"/>
          <w:szCs w:val="32"/>
        </w:rPr>
      </w:pPr>
      <w:r>
        <w:rPr>
          <w:rFonts w:ascii="黑体" w:eastAsia="黑体"/>
          <w:sz w:val="32"/>
          <w:szCs w:val="32"/>
        </w:rPr>
        <w:t>一、教学大纲的制定</w:t>
      </w:r>
      <w:r>
        <w:rPr>
          <w:rFonts w:ascii="黑体" w:eastAsia="黑体" w:hint="eastAsia"/>
          <w:sz w:val="32"/>
          <w:szCs w:val="32"/>
        </w:rPr>
        <w:t>（修订）</w:t>
      </w:r>
      <w:r>
        <w:rPr>
          <w:rFonts w:ascii="黑体" w:eastAsia="黑体"/>
          <w:sz w:val="32"/>
          <w:szCs w:val="32"/>
        </w:rPr>
        <w:t>原则</w:t>
      </w:r>
    </w:p>
    <w:p w:rsidR="0052162A" w:rsidRDefault="0052162A" w:rsidP="0052162A">
      <w:pPr>
        <w:adjustRightInd w:val="0"/>
        <w:snapToGrid w:val="0"/>
        <w:spacing w:line="312"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教学大纲必须体现党的教育方针和国家的教育法规，体现改革精神，</w:t>
      </w:r>
      <w:r>
        <w:rPr>
          <w:rFonts w:ascii="仿宋_GB2312" w:eastAsia="仿宋_GB2312"/>
          <w:color w:val="000000"/>
          <w:sz w:val="32"/>
          <w:szCs w:val="32"/>
        </w:rPr>
        <w:t>符合时代要求，突出体现教育教学观念的更新和教育思想的转变。力求在课程教学中贯穿</w:t>
      </w:r>
      <w:r>
        <w:rPr>
          <w:rFonts w:ascii="仿宋_GB2312" w:eastAsia="仿宋_GB2312" w:hint="eastAsia"/>
          <w:color w:val="000000"/>
          <w:sz w:val="32"/>
          <w:szCs w:val="32"/>
        </w:rPr>
        <w:t>“</w:t>
      </w:r>
      <w:r>
        <w:rPr>
          <w:rFonts w:ascii="仿宋_GB2312" w:eastAsia="仿宋_GB2312"/>
          <w:color w:val="000000"/>
          <w:sz w:val="32"/>
          <w:szCs w:val="32"/>
        </w:rPr>
        <w:t>知识、能力、素质协调发展</w:t>
      </w:r>
      <w:r>
        <w:rPr>
          <w:rFonts w:ascii="仿宋_GB2312" w:eastAsia="仿宋_GB2312" w:hint="eastAsia"/>
          <w:color w:val="000000"/>
          <w:sz w:val="32"/>
          <w:szCs w:val="32"/>
        </w:rPr>
        <w:t>”的人才培养</w:t>
      </w:r>
      <w:r>
        <w:rPr>
          <w:rFonts w:ascii="仿宋_GB2312" w:eastAsia="仿宋_GB2312"/>
          <w:color w:val="000000"/>
          <w:sz w:val="32"/>
          <w:szCs w:val="32"/>
        </w:rPr>
        <w:t>思想，突出培养学生的创新精神、创造能力。</w:t>
      </w:r>
      <w:r>
        <w:rPr>
          <w:rFonts w:ascii="仿宋_GB2312" w:eastAsia="仿宋_GB2312" w:hAnsi="宋体" w:hint="eastAsia"/>
          <w:color w:val="000000"/>
          <w:sz w:val="32"/>
          <w:szCs w:val="32"/>
        </w:rPr>
        <w:t>要使每门课程在培养高级技术应用性专门人才的教学过程中发挥应有的作用。</w:t>
      </w:r>
    </w:p>
    <w:p w:rsidR="0052162A" w:rsidRDefault="0052162A" w:rsidP="0052162A">
      <w:pPr>
        <w:adjustRightInd w:val="0"/>
        <w:snapToGrid w:val="0"/>
        <w:spacing w:line="312" w:lineRule="auto"/>
        <w:ind w:firstLineChars="200" w:firstLine="640"/>
        <w:rPr>
          <w:rFonts w:ascii="黑体" w:eastAsia="黑体" w:hint="eastAsia"/>
          <w:color w:val="000000"/>
          <w:sz w:val="32"/>
          <w:szCs w:val="32"/>
        </w:rPr>
      </w:pPr>
      <w:r>
        <w:rPr>
          <w:rFonts w:ascii="黑体" w:eastAsia="黑体" w:hAnsi="宋体" w:hint="eastAsia"/>
          <w:color w:val="000000"/>
          <w:sz w:val="32"/>
          <w:szCs w:val="32"/>
        </w:rPr>
        <w:t>二、</w:t>
      </w:r>
      <w:r>
        <w:rPr>
          <w:rFonts w:ascii="黑体" w:eastAsia="黑体" w:hint="eastAsia"/>
          <w:color w:val="000000"/>
          <w:sz w:val="32"/>
          <w:szCs w:val="32"/>
        </w:rPr>
        <w:t xml:space="preserve">制定（修订）教学大纲的要求  </w:t>
      </w:r>
    </w:p>
    <w:p w:rsidR="0052162A" w:rsidRDefault="0052162A" w:rsidP="0052162A">
      <w:pPr>
        <w:adjustRightInd w:val="0"/>
        <w:snapToGrid w:val="0"/>
        <w:spacing w:line="312"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制定</w:t>
      </w:r>
      <w:r>
        <w:rPr>
          <w:rFonts w:ascii="仿宋_GB2312" w:eastAsia="仿宋_GB2312" w:hint="eastAsia"/>
          <w:color w:val="000000"/>
          <w:sz w:val="32"/>
          <w:szCs w:val="32"/>
        </w:rPr>
        <w:t>（修订）</w:t>
      </w:r>
      <w:r>
        <w:rPr>
          <w:rFonts w:ascii="仿宋_GB2312" w:eastAsia="仿宋_GB2312"/>
          <w:color w:val="000000"/>
          <w:sz w:val="32"/>
          <w:szCs w:val="32"/>
        </w:rPr>
        <w:t>课程教学大纲要符合人才培养计划整体优化要求，从本课程在人才培养中的地位及作用的角度，设计课程的教学目的、内容，安排各教学环节。</w:t>
      </w:r>
      <w:r>
        <w:rPr>
          <w:rFonts w:ascii="仿宋_GB2312" w:eastAsia="仿宋_GB2312" w:hAnsi="宋体" w:hint="eastAsia"/>
          <w:color w:val="000000"/>
          <w:sz w:val="32"/>
          <w:szCs w:val="32"/>
        </w:rPr>
        <w:t>教学大纲要</w:t>
      </w:r>
      <w:r>
        <w:rPr>
          <w:rFonts w:ascii="仿宋_GB2312" w:eastAsia="仿宋_GB2312" w:hAnsi="宋体" w:hint="eastAsia"/>
          <w:color w:val="000000"/>
          <w:sz w:val="32"/>
          <w:szCs w:val="32"/>
        </w:rPr>
        <w:lastRenderedPageBreak/>
        <w:t>准确地贯彻教学计划所体现的教育思想。各门课程的教学大纲都要服从课程结构和教学计划的整体要求，</w:t>
      </w:r>
      <w:r>
        <w:rPr>
          <w:rFonts w:ascii="仿宋_GB2312" w:eastAsia="仿宋_GB2312"/>
          <w:color w:val="000000"/>
          <w:sz w:val="32"/>
          <w:szCs w:val="32"/>
        </w:rPr>
        <w:t>解决好课程之间的衔接和</w:t>
      </w:r>
      <w:r>
        <w:rPr>
          <w:rFonts w:ascii="仿宋_GB2312" w:eastAsia="仿宋_GB2312" w:hint="eastAsia"/>
          <w:color w:val="000000"/>
          <w:sz w:val="32"/>
          <w:szCs w:val="32"/>
        </w:rPr>
        <w:t>与</w:t>
      </w:r>
      <w:r>
        <w:rPr>
          <w:rFonts w:ascii="仿宋_GB2312" w:eastAsia="仿宋_GB2312"/>
          <w:color w:val="000000"/>
          <w:sz w:val="32"/>
          <w:szCs w:val="32"/>
        </w:rPr>
        <w:t>相关课程的联系与分工，以避免</w:t>
      </w:r>
      <w:r>
        <w:rPr>
          <w:rFonts w:ascii="仿宋_GB2312" w:eastAsia="仿宋_GB2312" w:hint="eastAsia"/>
          <w:color w:val="000000"/>
          <w:sz w:val="32"/>
          <w:szCs w:val="32"/>
        </w:rPr>
        <w:t>课程教学内容</w:t>
      </w:r>
      <w:r>
        <w:rPr>
          <w:rFonts w:ascii="仿宋_GB2312" w:eastAsia="仿宋_GB2312"/>
          <w:color w:val="000000"/>
          <w:sz w:val="32"/>
          <w:szCs w:val="32"/>
        </w:rPr>
        <w:t>的重复和遗漏。</w:t>
      </w:r>
    </w:p>
    <w:p w:rsidR="0052162A" w:rsidRDefault="0052162A" w:rsidP="0052162A">
      <w:pPr>
        <w:adjustRightInd w:val="0"/>
        <w:snapToGrid w:val="0"/>
        <w:spacing w:line="312"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2．根据各专业培养目标和课时量，分别规定学生必须掌握的基本理论、基本知识和基本技能，以此作为教学大纲的基本内容。</w:t>
      </w:r>
      <w:r>
        <w:rPr>
          <w:rFonts w:ascii="仿宋_GB2312" w:eastAsia="仿宋_GB2312" w:hint="eastAsia"/>
          <w:color w:val="000000"/>
          <w:sz w:val="32"/>
          <w:szCs w:val="32"/>
        </w:rPr>
        <w:t>合理安排教学内容，做到分量适当，深广适宜，反映本课程的基本概念和基本规律，做好分析、计算、习题和实验等基本训练。</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kern w:val="2"/>
          <w:sz w:val="32"/>
          <w:szCs w:val="32"/>
        </w:rPr>
        <w:t>3．</w:t>
      </w:r>
      <w:r>
        <w:rPr>
          <w:rFonts w:ascii="仿宋_GB2312" w:eastAsia="仿宋_GB2312"/>
          <w:sz w:val="32"/>
          <w:szCs w:val="32"/>
        </w:rPr>
        <w:t>各课程教学大纲应在课程内容更新与拓宽上有所突破，反映现代科学技术的发展趋势和成果。在课程的教学环节安排上有所创新，贯彻理论联系实际的原则，体现</w:t>
      </w:r>
      <w:r>
        <w:rPr>
          <w:rFonts w:ascii="仿宋_GB2312" w:eastAsia="仿宋_GB2312" w:hint="eastAsia"/>
          <w:sz w:val="32"/>
          <w:szCs w:val="32"/>
        </w:rPr>
        <w:t>能力培养或工程训练</w:t>
      </w:r>
      <w:r>
        <w:rPr>
          <w:rFonts w:ascii="仿宋_GB2312" w:eastAsia="仿宋_GB2312"/>
          <w:sz w:val="32"/>
          <w:szCs w:val="32"/>
        </w:rPr>
        <w:t>特色。</w:t>
      </w:r>
      <w:r>
        <w:rPr>
          <w:rFonts w:ascii="仿宋_GB2312" w:eastAsia="仿宋_GB2312"/>
          <w:sz w:val="32"/>
          <w:szCs w:val="32"/>
        </w:rPr>
        <w:cr/>
      </w:r>
      <w:r>
        <w:rPr>
          <w:rFonts w:ascii="仿宋_GB2312" w:eastAsia="仿宋_GB2312" w:hint="eastAsia"/>
          <w:sz w:val="32"/>
          <w:szCs w:val="32"/>
        </w:rPr>
        <w:t xml:space="preserve">    </w:t>
      </w:r>
      <w:r>
        <w:rPr>
          <w:rFonts w:ascii="仿宋_GB2312" w:eastAsia="仿宋_GB2312"/>
          <w:sz w:val="32"/>
          <w:szCs w:val="32"/>
        </w:rPr>
        <w:t>4</w:t>
      </w:r>
      <w:r>
        <w:rPr>
          <w:rFonts w:ascii="仿宋_GB2312" w:eastAsia="仿宋_GB2312"/>
          <w:kern w:val="2"/>
          <w:sz w:val="32"/>
          <w:szCs w:val="32"/>
        </w:rPr>
        <w:t>．</w:t>
      </w:r>
      <w:r>
        <w:rPr>
          <w:rFonts w:ascii="仿宋_GB2312" w:eastAsia="仿宋_GB2312" w:hint="eastAsia"/>
          <w:sz w:val="32"/>
          <w:szCs w:val="32"/>
        </w:rPr>
        <w:t>同一名称课程，授课专业和对象不同，特别是学时不一样时应按人才培养的要求，制定不同的教学大纲</w:t>
      </w:r>
      <w:r>
        <w:rPr>
          <w:rFonts w:ascii="仿宋_GB2312" w:eastAsia="仿宋_GB2312"/>
          <w:sz w:val="32"/>
          <w:szCs w:val="32"/>
        </w:rPr>
        <w:t>。</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黑体" w:eastAsia="黑体"/>
          <w:sz w:val="32"/>
          <w:szCs w:val="32"/>
        </w:rPr>
      </w:pPr>
      <w:r>
        <w:rPr>
          <w:rFonts w:ascii="黑体" w:eastAsia="黑体" w:hint="eastAsia"/>
          <w:sz w:val="32"/>
          <w:szCs w:val="32"/>
        </w:rPr>
        <w:t>三、</w:t>
      </w:r>
      <w:r>
        <w:rPr>
          <w:rFonts w:ascii="黑体" w:eastAsia="黑体"/>
          <w:sz w:val="32"/>
          <w:szCs w:val="32"/>
        </w:rPr>
        <w:t xml:space="preserve">课程教学大纲的基本内容及格式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课程教学大纲的格式:</w:t>
      </w:r>
    </w:p>
    <w:p w:rsidR="0052162A" w:rsidRDefault="0052162A" w:rsidP="0052162A">
      <w:pPr>
        <w:pStyle w:val="a7"/>
        <w:adjustRightInd w:val="0"/>
        <w:snapToGrid w:val="0"/>
        <w:spacing w:before="0" w:beforeAutospacing="0" w:after="0" w:afterAutospacing="0" w:line="312" w:lineRule="auto"/>
        <w:ind w:firstLineChars="200" w:firstLine="640"/>
        <w:jc w:val="center"/>
        <w:rPr>
          <w:rFonts w:ascii="仿宋_GB2312" w:eastAsia="仿宋_GB2312"/>
          <w:sz w:val="32"/>
          <w:szCs w:val="32"/>
        </w:rPr>
      </w:pPr>
      <w:r>
        <w:rPr>
          <w:rFonts w:ascii="仿宋_GB2312" w:eastAsia="仿宋_GB2312"/>
          <w:sz w:val="32"/>
          <w:szCs w:val="32"/>
        </w:rPr>
        <w:t>《课程名称》教学大纲</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hint="eastAsia"/>
          <w:sz w:val="32"/>
          <w:szCs w:val="32"/>
        </w:rPr>
        <w:t xml:space="preserve">课程编号: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sz w:val="32"/>
          <w:szCs w:val="32"/>
        </w:rPr>
        <w:t>课程名称：</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sz w:val="32"/>
          <w:szCs w:val="32"/>
        </w:rPr>
        <w:t>课程</w:t>
      </w:r>
      <w:r>
        <w:rPr>
          <w:rFonts w:ascii="仿宋_GB2312" w:eastAsia="仿宋_GB2312" w:hint="eastAsia"/>
          <w:sz w:val="32"/>
          <w:szCs w:val="32"/>
        </w:rPr>
        <w:t>类型：</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sz w:val="32"/>
          <w:szCs w:val="32"/>
        </w:rPr>
        <w:t>英文名称：</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sz w:val="32"/>
          <w:szCs w:val="32"/>
        </w:rPr>
        <w:t>适用专业：</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hint="eastAsia"/>
          <w:sz w:val="32"/>
          <w:szCs w:val="32"/>
        </w:rPr>
        <w:t xml:space="preserve">总 </w:t>
      </w:r>
      <w:r>
        <w:rPr>
          <w:rFonts w:ascii="仿宋_GB2312" w:eastAsia="仿宋_GB2312"/>
          <w:sz w:val="32"/>
          <w:szCs w:val="32"/>
        </w:rPr>
        <w:t>学</w:t>
      </w:r>
      <w:r>
        <w:rPr>
          <w:rFonts w:ascii="仿宋_GB2312" w:eastAsia="仿宋_GB2312" w:hint="eastAsia"/>
          <w:sz w:val="32"/>
          <w:szCs w:val="32"/>
        </w:rPr>
        <w:t xml:space="preserve"> </w:t>
      </w:r>
      <w:r>
        <w:rPr>
          <w:rFonts w:ascii="仿宋_GB2312" w:eastAsia="仿宋_GB2312"/>
          <w:sz w:val="32"/>
          <w:szCs w:val="32"/>
        </w:rPr>
        <w:t>时：</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proofErr w:type="gramStart"/>
      <w:r>
        <w:rPr>
          <w:rFonts w:ascii="仿宋_GB2312" w:eastAsia="仿宋_GB2312"/>
          <w:sz w:val="32"/>
          <w:szCs w:val="32"/>
        </w:rPr>
        <w:t xml:space="preserve">学　　</w:t>
      </w:r>
      <w:proofErr w:type="gramEnd"/>
      <w:r>
        <w:rPr>
          <w:rFonts w:ascii="仿宋_GB2312" w:eastAsia="仿宋_GB2312"/>
          <w:sz w:val="32"/>
          <w:szCs w:val="32"/>
        </w:rPr>
        <w:t>分：</w:t>
      </w:r>
    </w:p>
    <w:p w:rsidR="0052162A" w:rsidRDefault="0052162A" w:rsidP="0052162A">
      <w:pPr>
        <w:pStyle w:val="a7"/>
        <w:adjustRightInd w:val="0"/>
        <w:snapToGrid w:val="0"/>
        <w:spacing w:before="0" w:beforeAutospacing="0" w:after="0" w:afterAutospacing="0" w:line="312" w:lineRule="auto"/>
        <w:ind w:firstLineChars="200" w:firstLine="640"/>
        <w:outlineLvl w:val="0"/>
        <w:rPr>
          <w:rFonts w:ascii="仿宋_GB2312" w:eastAsia="仿宋_GB2312"/>
          <w:sz w:val="32"/>
          <w:szCs w:val="32"/>
        </w:rPr>
      </w:pPr>
      <w:bookmarkStart w:id="16" w:name="_Toc9739"/>
      <w:bookmarkStart w:id="17" w:name="_Toc2013"/>
      <w:bookmarkStart w:id="18" w:name="_Toc32015"/>
      <w:r>
        <w:rPr>
          <w:rFonts w:ascii="仿宋_GB2312" w:eastAsia="仿宋_GB2312" w:hint="eastAsia"/>
          <w:sz w:val="32"/>
          <w:szCs w:val="32"/>
        </w:rPr>
        <w:t>一、</w:t>
      </w:r>
      <w:r>
        <w:rPr>
          <w:rFonts w:ascii="仿宋_GB2312" w:eastAsia="仿宋_GB2312"/>
          <w:sz w:val="32"/>
          <w:szCs w:val="32"/>
        </w:rPr>
        <w:t>课程的性质、目的和任务</w:t>
      </w:r>
      <w:bookmarkEnd w:id="16"/>
      <w:bookmarkEnd w:id="17"/>
      <w:bookmarkEnd w:id="18"/>
      <w:r>
        <w:rPr>
          <w:rFonts w:ascii="仿宋_GB2312" w:eastAsia="仿宋_GB2312"/>
          <w:sz w:val="32"/>
          <w:szCs w:val="32"/>
        </w:rPr>
        <w:t xml:space="preserve">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hint="eastAsia"/>
          <w:sz w:val="32"/>
          <w:szCs w:val="32"/>
        </w:rPr>
        <w:lastRenderedPageBreak/>
        <w:t>二、</w:t>
      </w:r>
      <w:r>
        <w:rPr>
          <w:rFonts w:ascii="仿宋_GB2312" w:eastAsia="仿宋_GB2312"/>
          <w:sz w:val="32"/>
          <w:szCs w:val="32"/>
        </w:rPr>
        <w:t>课程教学的基本要求</w:t>
      </w:r>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仿宋_GB2312" w:eastAsia="仿宋_GB2312"/>
          <w:sz w:val="32"/>
          <w:szCs w:val="32"/>
        </w:rPr>
      </w:pPr>
      <w:bookmarkStart w:id="19" w:name="_Toc12264"/>
      <w:bookmarkStart w:id="20" w:name="_Toc21683"/>
      <w:bookmarkStart w:id="21" w:name="_Toc1286"/>
      <w:r>
        <w:rPr>
          <w:rFonts w:ascii="仿宋_GB2312" w:eastAsia="仿宋_GB2312" w:hint="eastAsia"/>
          <w:sz w:val="32"/>
          <w:szCs w:val="32"/>
        </w:rPr>
        <w:t>三、</w:t>
      </w:r>
      <w:r>
        <w:rPr>
          <w:rFonts w:ascii="仿宋_GB2312" w:eastAsia="仿宋_GB2312"/>
          <w:sz w:val="32"/>
          <w:szCs w:val="32"/>
        </w:rPr>
        <w:t>课程教学内容</w:t>
      </w:r>
      <w:bookmarkEnd w:id="19"/>
      <w:bookmarkEnd w:id="20"/>
      <w:bookmarkEnd w:id="21"/>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hint="eastAsia"/>
          <w:sz w:val="32"/>
          <w:szCs w:val="32"/>
        </w:rPr>
        <w:t>四、课内实践教学</w:t>
      </w:r>
      <w:r>
        <w:rPr>
          <w:rFonts w:ascii="仿宋_GB2312" w:eastAsia="仿宋_GB2312"/>
          <w:sz w:val="32"/>
          <w:szCs w:val="32"/>
        </w:rPr>
        <w:t xml:space="preserve">要求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 xml:space="preserve">学时分配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hint="eastAsia"/>
          <w:sz w:val="32"/>
          <w:szCs w:val="32"/>
        </w:rPr>
        <w:t>六、</w:t>
      </w:r>
      <w:r>
        <w:rPr>
          <w:rFonts w:ascii="仿宋_GB2312" w:eastAsia="仿宋_GB2312"/>
          <w:sz w:val="32"/>
          <w:szCs w:val="32"/>
        </w:rPr>
        <w:t>本课程与其它</w:t>
      </w:r>
      <w:r>
        <w:rPr>
          <w:rFonts w:ascii="仿宋_GB2312" w:eastAsia="仿宋_GB2312" w:hint="eastAsia"/>
          <w:sz w:val="32"/>
          <w:szCs w:val="32"/>
        </w:rPr>
        <w:t>相关</w:t>
      </w:r>
      <w:r>
        <w:rPr>
          <w:rFonts w:ascii="仿宋_GB2312" w:eastAsia="仿宋_GB2312"/>
          <w:sz w:val="32"/>
          <w:szCs w:val="32"/>
        </w:rPr>
        <w:t xml:space="preserve">课程的联系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hint="eastAsia"/>
          <w:sz w:val="32"/>
          <w:szCs w:val="32"/>
        </w:rPr>
        <w:t>七、考核方式</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hint="eastAsia"/>
          <w:sz w:val="32"/>
          <w:szCs w:val="32"/>
        </w:rPr>
        <w:t>八、建议教材和</w:t>
      </w:r>
      <w:r>
        <w:rPr>
          <w:rFonts w:ascii="仿宋_GB2312" w:eastAsia="仿宋_GB2312"/>
          <w:sz w:val="32"/>
          <w:szCs w:val="32"/>
        </w:rPr>
        <w:t xml:space="preserve">教学参考书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kern w:val="2"/>
          <w:sz w:val="32"/>
          <w:szCs w:val="32"/>
        </w:rPr>
      </w:pPr>
      <w:r>
        <w:rPr>
          <w:rFonts w:ascii="仿宋_GB2312" w:eastAsia="仿宋_GB2312" w:hint="eastAsia"/>
          <w:kern w:val="2"/>
          <w:sz w:val="32"/>
          <w:szCs w:val="32"/>
        </w:rPr>
        <w:t xml:space="preserve">                       制    定：         教研室</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kern w:val="2"/>
          <w:sz w:val="32"/>
          <w:szCs w:val="32"/>
        </w:rPr>
      </w:pPr>
      <w:r>
        <w:rPr>
          <w:rFonts w:ascii="仿宋_GB2312" w:eastAsia="仿宋_GB2312" w:hint="eastAsia"/>
          <w:kern w:val="2"/>
          <w:sz w:val="32"/>
          <w:szCs w:val="32"/>
        </w:rPr>
        <w:t xml:space="preserve">                       执 笔 人：</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kern w:val="2"/>
          <w:sz w:val="32"/>
          <w:szCs w:val="32"/>
        </w:rPr>
      </w:pPr>
      <w:r>
        <w:rPr>
          <w:rFonts w:ascii="仿宋_GB2312" w:eastAsia="仿宋_GB2312" w:hint="eastAsia"/>
          <w:kern w:val="2"/>
          <w:sz w:val="32"/>
          <w:szCs w:val="32"/>
        </w:rPr>
        <w:t xml:space="preserve">                       审 定 人：</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kern w:val="2"/>
          <w:sz w:val="32"/>
          <w:szCs w:val="32"/>
        </w:rPr>
      </w:pPr>
      <w:r>
        <w:rPr>
          <w:rFonts w:ascii="仿宋_GB2312" w:eastAsia="仿宋_GB2312" w:hint="eastAsia"/>
          <w:kern w:val="2"/>
          <w:sz w:val="32"/>
          <w:szCs w:val="32"/>
        </w:rPr>
        <w:t xml:space="preserve">                       制定时间：</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kern w:val="2"/>
          <w:sz w:val="32"/>
          <w:szCs w:val="32"/>
        </w:rPr>
        <w:t>2．</w:t>
      </w:r>
      <w:r>
        <w:rPr>
          <w:rFonts w:ascii="仿宋_GB2312" w:eastAsia="仿宋_GB2312"/>
          <w:sz w:val="32"/>
          <w:szCs w:val="32"/>
        </w:rPr>
        <w:t xml:space="preserve">编写课程教学大纲的具体要求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hint="eastAsia"/>
          <w:sz w:val="32"/>
          <w:szCs w:val="32"/>
        </w:rPr>
        <w:t>⑴</w:t>
      </w:r>
      <w:r>
        <w:rPr>
          <w:rFonts w:ascii="仿宋_GB2312" w:eastAsia="仿宋_GB2312"/>
          <w:sz w:val="32"/>
          <w:szCs w:val="32"/>
        </w:rPr>
        <w:t xml:space="preserve">课程性质、目的和任务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sz w:val="32"/>
          <w:szCs w:val="32"/>
        </w:rPr>
        <w:t>概括本课程在人才培养过程中的地位</w:t>
      </w:r>
      <w:r>
        <w:rPr>
          <w:rFonts w:ascii="仿宋_GB2312" w:eastAsia="仿宋_GB2312" w:hint="eastAsia"/>
          <w:sz w:val="32"/>
          <w:szCs w:val="32"/>
        </w:rPr>
        <w:t>、</w:t>
      </w:r>
      <w:r>
        <w:rPr>
          <w:rFonts w:ascii="仿宋_GB2312" w:eastAsia="仿宋_GB2312"/>
          <w:sz w:val="32"/>
          <w:szCs w:val="32"/>
        </w:rPr>
        <w:t>作用及指导思想，提出本课程的任务</w:t>
      </w:r>
      <w:r>
        <w:rPr>
          <w:rFonts w:ascii="仿宋_GB2312" w:eastAsia="仿宋_GB2312" w:hint="eastAsia"/>
          <w:sz w:val="32"/>
          <w:szCs w:val="32"/>
        </w:rPr>
        <w:t>；指明课程性质</w:t>
      </w:r>
      <w:r>
        <w:rPr>
          <w:rFonts w:ascii="仿宋_GB2312" w:eastAsia="仿宋_GB2312"/>
          <w:sz w:val="32"/>
          <w:szCs w:val="32"/>
        </w:rPr>
        <w:t>；</w:t>
      </w:r>
      <w:r>
        <w:rPr>
          <w:rFonts w:ascii="仿宋_GB2312" w:eastAsia="仿宋_GB2312" w:hint="eastAsia"/>
          <w:sz w:val="32"/>
          <w:szCs w:val="32"/>
        </w:rPr>
        <w:t>明确</w:t>
      </w:r>
      <w:r>
        <w:rPr>
          <w:rFonts w:ascii="仿宋_GB2312" w:eastAsia="仿宋_GB2312"/>
          <w:sz w:val="32"/>
          <w:szCs w:val="32"/>
        </w:rPr>
        <w:t>在总的培养目标下着重</w:t>
      </w:r>
      <w:r>
        <w:rPr>
          <w:rFonts w:ascii="仿宋_GB2312" w:eastAsia="仿宋_GB2312" w:hint="eastAsia"/>
          <w:sz w:val="32"/>
          <w:szCs w:val="32"/>
        </w:rPr>
        <w:t>掌握</w:t>
      </w:r>
      <w:r>
        <w:rPr>
          <w:rFonts w:ascii="仿宋_GB2312" w:eastAsia="仿宋_GB2312"/>
          <w:sz w:val="32"/>
          <w:szCs w:val="32"/>
        </w:rPr>
        <w:t>的基本理论、基本知识和基本技能；学生通过学习该课程后，在知识</w:t>
      </w:r>
      <w:r>
        <w:rPr>
          <w:rFonts w:ascii="仿宋_GB2312" w:eastAsia="仿宋_GB2312" w:hint="eastAsia"/>
          <w:sz w:val="32"/>
          <w:szCs w:val="32"/>
        </w:rPr>
        <w:t>、</w:t>
      </w:r>
      <w:r>
        <w:rPr>
          <w:rFonts w:ascii="仿宋_GB2312" w:eastAsia="仿宋_GB2312"/>
          <w:sz w:val="32"/>
          <w:szCs w:val="32"/>
        </w:rPr>
        <w:t>能力</w:t>
      </w:r>
      <w:r>
        <w:rPr>
          <w:rFonts w:ascii="仿宋_GB2312" w:eastAsia="仿宋_GB2312" w:hint="eastAsia"/>
          <w:sz w:val="32"/>
          <w:szCs w:val="32"/>
        </w:rPr>
        <w:t>和素质</w:t>
      </w:r>
      <w:r>
        <w:rPr>
          <w:rFonts w:ascii="仿宋_GB2312" w:eastAsia="仿宋_GB2312"/>
          <w:sz w:val="32"/>
          <w:szCs w:val="32"/>
        </w:rPr>
        <w:t xml:space="preserve">等方面应达到的目标。 </w:t>
      </w:r>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仿宋_GB2312" w:eastAsia="仿宋_GB2312"/>
          <w:sz w:val="32"/>
          <w:szCs w:val="32"/>
        </w:rPr>
      </w:pPr>
      <w:bookmarkStart w:id="22" w:name="_Toc18676"/>
      <w:bookmarkStart w:id="23" w:name="_Toc6290"/>
      <w:bookmarkStart w:id="24" w:name="_Toc25357"/>
      <w:r>
        <w:rPr>
          <w:rFonts w:ascii="仿宋_GB2312" w:eastAsia="仿宋_GB2312" w:hint="eastAsia"/>
          <w:sz w:val="32"/>
          <w:szCs w:val="32"/>
        </w:rPr>
        <w:t>⑵</w:t>
      </w:r>
      <w:r>
        <w:rPr>
          <w:rFonts w:ascii="仿宋_GB2312" w:eastAsia="仿宋_GB2312"/>
          <w:sz w:val="32"/>
          <w:szCs w:val="32"/>
        </w:rPr>
        <w:t>课程教学的基本要求</w:t>
      </w:r>
      <w:bookmarkEnd w:id="22"/>
      <w:bookmarkEnd w:id="23"/>
      <w:bookmarkEnd w:id="24"/>
      <w:r>
        <w:rPr>
          <w:rFonts w:ascii="仿宋_GB2312" w:eastAsia="仿宋_GB2312"/>
          <w:sz w:val="32"/>
          <w:szCs w:val="32"/>
        </w:rPr>
        <w:t xml:space="preserve">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sz w:val="32"/>
          <w:szCs w:val="32"/>
        </w:rPr>
        <w:t>按</w:t>
      </w:r>
      <w:r>
        <w:rPr>
          <w:rFonts w:ascii="仿宋_GB2312" w:eastAsia="仿宋_GB2312"/>
          <w:sz w:val="32"/>
          <w:szCs w:val="32"/>
        </w:rPr>
        <w:t>“</w:t>
      </w:r>
      <w:r>
        <w:rPr>
          <w:rFonts w:ascii="仿宋_GB2312" w:eastAsia="仿宋_GB2312"/>
          <w:sz w:val="32"/>
          <w:szCs w:val="32"/>
        </w:rPr>
        <w:t>了解</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t>理解</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t>掌握</w:t>
      </w:r>
      <w:r>
        <w:rPr>
          <w:rFonts w:ascii="仿宋_GB2312" w:eastAsia="仿宋_GB2312"/>
          <w:sz w:val="32"/>
          <w:szCs w:val="32"/>
        </w:rPr>
        <w:t>”</w:t>
      </w:r>
      <w:r>
        <w:rPr>
          <w:rFonts w:ascii="仿宋_GB2312" w:eastAsia="仿宋_GB2312"/>
          <w:sz w:val="32"/>
          <w:szCs w:val="32"/>
        </w:rPr>
        <w:t>三个层次写明课程的主要内容和要求。</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sz w:val="32"/>
          <w:szCs w:val="32"/>
        </w:rPr>
        <w:t>了解</w:t>
      </w:r>
      <w:r>
        <w:rPr>
          <w:rFonts w:ascii="仿宋_GB2312" w:eastAsia="仿宋_GB2312"/>
          <w:sz w:val="32"/>
          <w:szCs w:val="32"/>
        </w:rPr>
        <w:t>”</w:t>
      </w:r>
      <w:r>
        <w:rPr>
          <w:rFonts w:ascii="仿宋_GB2312" w:eastAsia="仿宋_GB2312"/>
          <w:sz w:val="32"/>
          <w:szCs w:val="32"/>
        </w:rPr>
        <w:t>：是指学生应能辨认的科学事实、概念、原则、术语，知道事物的分类、过程及变化倾向，包括必要的记忆；</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sz w:val="32"/>
          <w:szCs w:val="32"/>
        </w:rPr>
        <w:t>理解</w:t>
      </w:r>
      <w:r>
        <w:rPr>
          <w:rFonts w:ascii="仿宋_GB2312" w:eastAsia="仿宋_GB2312"/>
          <w:sz w:val="32"/>
          <w:szCs w:val="32"/>
        </w:rPr>
        <w:t>”</w:t>
      </w:r>
      <w:r>
        <w:rPr>
          <w:rFonts w:ascii="仿宋_GB2312" w:eastAsia="仿宋_GB2312"/>
          <w:sz w:val="32"/>
          <w:szCs w:val="32"/>
        </w:rPr>
        <w:t>：是指学生能用自己的语言把学过的知识加以叙述、解释、归纳，并能把某一事实或概念分解为若干部分，指出它们之间的内在联系或与其他事物的相互关系；</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sz w:val="32"/>
          <w:szCs w:val="32"/>
        </w:rPr>
        <w:lastRenderedPageBreak/>
        <w:t>“</w:t>
      </w:r>
      <w:r>
        <w:rPr>
          <w:rFonts w:ascii="仿宋_GB2312" w:eastAsia="仿宋_GB2312"/>
          <w:sz w:val="32"/>
          <w:szCs w:val="32"/>
        </w:rPr>
        <w:t>掌握</w:t>
      </w:r>
      <w:r>
        <w:rPr>
          <w:rFonts w:ascii="仿宋_GB2312" w:eastAsia="仿宋_GB2312"/>
          <w:sz w:val="32"/>
          <w:szCs w:val="32"/>
        </w:rPr>
        <w:t>”</w:t>
      </w:r>
      <w:r>
        <w:rPr>
          <w:rFonts w:ascii="仿宋_GB2312" w:eastAsia="仿宋_GB2312"/>
          <w:sz w:val="32"/>
          <w:szCs w:val="32"/>
        </w:rPr>
        <w:t xml:space="preserve">：是指学生能根据不同情况对某些概念、定律、原理、方法等在正确理解的基础上结合事例加以运用，包括分析和综合。 </w:t>
      </w:r>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仿宋_GB2312" w:eastAsia="仿宋_GB2312"/>
          <w:sz w:val="32"/>
          <w:szCs w:val="32"/>
        </w:rPr>
      </w:pPr>
      <w:bookmarkStart w:id="25" w:name="_Toc17692"/>
      <w:bookmarkStart w:id="26" w:name="_Toc17923"/>
      <w:bookmarkStart w:id="27" w:name="_Toc29347"/>
      <w:r>
        <w:rPr>
          <w:rFonts w:ascii="仿宋_GB2312" w:eastAsia="仿宋_GB2312" w:hint="eastAsia"/>
          <w:sz w:val="32"/>
          <w:szCs w:val="32"/>
        </w:rPr>
        <w:t>⑶</w:t>
      </w:r>
      <w:r>
        <w:rPr>
          <w:rFonts w:ascii="仿宋_GB2312" w:eastAsia="仿宋_GB2312"/>
          <w:sz w:val="32"/>
          <w:szCs w:val="32"/>
        </w:rPr>
        <w:t>课程教学内容</w:t>
      </w:r>
      <w:bookmarkEnd w:id="25"/>
      <w:bookmarkEnd w:id="26"/>
      <w:bookmarkEnd w:id="27"/>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sz w:val="32"/>
          <w:szCs w:val="32"/>
        </w:rPr>
        <w:t>按相当于教材编写大纲中的章节</w:t>
      </w:r>
      <w:r>
        <w:rPr>
          <w:rFonts w:ascii="仿宋_GB2312" w:eastAsia="仿宋_GB2312" w:hint="eastAsia"/>
          <w:sz w:val="32"/>
          <w:szCs w:val="32"/>
        </w:rPr>
        <w:t>二</w:t>
      </w:r>
      <w:r>
        <w:rPr>
          <w:rFonts w:ascii="仿宋_GB2312" w:eastAsia="仿宋_GB2312"/>
          <w:sz w:val="32"/>
          <w:szCs w:val="32"/>
        </w:rPr>
        <w:t xml:space="preserve">个层次详细编写本课程的内容及要求，指出课程涉及的重点、难点。 </w:t>
      </w:r>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仿宋_GB2312" w:eastAsia="仿宋_GB2312"/>
          <w:sz w:val="32"/>
          <w:szCs w:val="32"/>
        </w:rPr>
      </w:pPr>
      <w:bookmarkStart w:id="28" w:name="_Toc31022"/>
      <w:bookmarkStart w:id="29" w:name="_Toc10739"/>
      <w:bookmarkStart w:id="30" w:name="_Toc25742"/>
      <w:r>
        <w:rPr>
          <w:rFonts w:ascii="仿宋_GB2312" w:eastAsia="仿宋_GB2312" w:hint="eastAsia"/>
          <w:sz w:val="32"/>
          <w:szCs w:val="32"/>
        </w:rPr>
        <w:t>⑷课内实践教学</w:t>
      </w:r>
      <w:r>
        <w:rPr>
          <w:rFonts w:ascii="仿宋_GB2312" w:eastAsia="仿宋_GB2312"/>
          <w:sz w:val="32"/>
          <w:szCs w:val="32"/>
        </w:rPr>
        <w:t>要求</w:t>
      </w:r>
      <w:bookmarkEnd w:id="28"/>
      <w:bookmarkEnd w:id="29"/>
      <w:bookmarkEnd w:id="30"/>
      <w:r>
        <w:rPr>
          <w:rFonts w:ascii="仿宋_GB2312" w:eastAsia="仿宋_GB2312"/>
          <w:sz w:val="32"/>
          <w:szCs w:val="32"/>
        </w:rPr>
        <w:t xml:space="preserve">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sz w:val="32"/>
          <w:szCs w:val="32"/>
        </w:rPr>
      </w:pPr>
      <w:r>
        <w:rPr>
          <w:rFonts w:ascii="仿宋_GB2312" w:eastAsia="仿宋_GB2312"/>
          <w:sz w:val="32"/>
          <w:szCs w:val="32"/>
        </w:rPr>
        <w:t>除课堂理论授课以外的各教学环节主要包括：课内实验</w:t>
      </w:r>
      <w:r>
        <w:rPr>
          <w:rFonts w:ascii="仿宋_GB2312" w:eastAsia="仿宋_GB2312" w:hint="eastAsia"/>
          <w:sz w:val="32"/>
          <w:szCs w:val="32"/>
        </w:rPr>
        <w:t>、</w:t>
      </w:r>
      <w:r>
        <w:rPr>
          <w:rFonts w:ascii="仿宋_GB2312" w:eastAsia="仿宋_GB2312"/>
          <w:sz w:val="32"/>
          <w:szCs w:val="32"/>
        </w:rPr>
        <w:t>上机</w:t>
      </w:r>
      <w:r>
        <w:rPr>
          <w:rFonts w:ascii="仿宋_GB2312" w:eastAsia="仿宋_GB2312" w:hint="eastAsia"/>
          <w:sz w:val="32"/>
          <w:szCs w:val="32"/>
        </w:rPr>
        <w:t>、参观</w:t>
      </w:r>
      <w:r>
        <w:rPr>
          <w:rFonts w:ascii="仿宋_GB2312" w:eastAsia="仿宋_GB2312"/>
          <w:sz w:val="32"/>
          <w:szCs w:val="32"/>
        </w:rPr>
        <w:t>等。课内实</w:t>
      </w:r>
      <w:r>
        <w:rPr>
          <w:rFonts w:ascii="仿宋_GB2312" w:eastAsia="仿宋_GB2312" w:hint="eastAsia"/>
          <w:sz w:val="32"/>
          <w:szCs w:val="32"/>
        </w:rPr>
        <w:t>践</w:t>
      </w:r>
      <w:r>
        <w:rPr>
          <w:rFonts w:ascii="仿宋_GB2312" w:eastAsia="仿宋_GB2312"/>
          <w:sz w:val="32"/>
          <w:szCs w:val="32"/>
        </w:rPr>
        <w:t>环节的基本要求，主要写</w:t>
      </w:r>
      <w:r>
        <w:rPr>
          <w:rFonts w:ascii="仿宋_GB2312" w:eastAsia="仿宋_GB2312" w:hint="eastAsia"/>
          <w:sz w:val="32"/>
          <w:szCs w:val="32"/>
        </w:rPr>
        <w:t>课内实践教学</w:t>
      </w:r>
      <w:r>
        <w:rPr>
          <w:rFonts w:ascii="仿宋_GB2312" w:eastAsia="仿宋_GB2312"/>
          <w:sz w:val="32"/>
          <w:szCs w:val="32"/>
        </w:rPr>
        <w:t xml:space="preserve">的内容及要求。 </w:t>
      </w:r>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仿宋_GB2312" w:eastAsia="仿宋_GB2312"/>
          <w:sz w:val="32"/>
          <w:szCs w:val="32"/>
        </w:rPr>
      </w:pPr>
      <w:bookmarkStart w:id="31" w:name="_Toc10252"/>
      <w:bookmarkStart w:id="32" w:name="_Toc29451"/>
      <w:bookmarkStart w:id="33" w:name="_Toc5046"/>
      <w:r>
        <w:rPr>
          <w:rFonts w:ascii="仿宋_GB2312" w:eastAsia="仿宋_GB2312" w:hint="eastAsia"/>
          <w:sz w:val="32"/>
          <w:szCs w:val="32"/>
        </w:rPr>
        <w:t>⑸</w:t>
      </w:r>
      <w:r>
        <w:rPr>
          <w:rFonts w:ascii="仿宋_GB2312" w:eastAsia="仿宋_GB2312"/>
          <w:sz w:val="32"/>
          <w:szCs w:val="32"/>
        </w:rPr>
        <w:t>课时分配及教学方式和手段</w:t>
      </w:r>
      <w:bookmarkEnd w:id="31"/>
      <w:bookmarkEnd w:id="32"/>
      <w:bookmarkEnd w:id="33"/>
      <w:r>
        <w:rPr>
          <w:rFonts w:ascii="仿宋_GB2312" w:eastAsia="仿宋_GB2312"/>
          <w:sz w:val="32"/>
          <w:szCs w:val="32"/>
        </w:rPr>
        <w:t xml:space="preserve">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sz w:val="32"/>
          <w:szCs w:val="32"/>
        </w:rPr>
        <w:t>根据以下表格格式按章节简要填写主要内容、学时分配等，包括教学手段、方法、外语、计算机应用、适用教具等要求。</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1223"/>
        <w:gridCol w:w="1223"/>
        <w:gridCol w:w="1394"/>
        <w:gridCol w:w="1394"/>
        <w:gridCol w:w="1394"/>
        <w:gridCol w:w="1221"/>
      </w:tblGrid>
      <w:tr w:rsidR="0052162A" w:rsidTr="003E716C">
        <w:tc>
          <w:tcPr>
            <w:tcW w:w="1154" w:type="dxa"/>
          </w:tcPr>
          <w:p w:rsidR="0052162A" w:rsidRDefault="0052162A" w:rsidP="003E716C">
            <w:pPr>
              <w:pStyle w:val="a7"/>
              <w:snapToGrid w:val="0"/>
              <w:spacing w:before="0" w:beforeAutospacing="0" w:after="0" w:afterAutospacing="0" w:line="312" w:lineRule="auto"/>
              <w:jc w:val="center"/>
              <w:rPr>
                <w:rFonts w:ascii="仿宋_GB2312" w:eastAsia="仿宋_GB2312" w:hint="eastAsia"/>
                <w:w w:val="90"/>
              </w:rPr>
            </w:pPr>
            <w:r>
              <w:rPr>
                <w:rFonts w:ascii="仿宋_GB2312" w:eastAsia="仿宋_GB2312"/>
                <w:w w:val="90"/>
              </w:rPr>
              <w:t>主要内容</w:t>
            </w:r>
          </w:p>
        </w:tc>
        <w:tc>
          <w:tcPr>
            <w:tcW w:w="1223" w:type="dxa"/>
          </w:tcPr>
          <w:p w:rsidR="0052162A" w:rsidRDefault="0052162A" w:rsidP="003E716C">
            <w:pPr>
              <w:pStyle w:val="a7"/>
              <w:snapToGrid w:val="0"/>
              <w:spacing w:before="0" w:beforeAutospacing="0" w:after="0" w:afterAutospacing="0" w:line="312" w:lineRule="auto"/>
              <w:jc w:val="center"/>
              <w:rPr>
                <w:rFonts w:ascii="仿宋_GB2312" w:eastAsia="仿宋_GB2312" w:hint="eastAsia"/>
                <w:w w:val="90"/>
              </w:rPr>
            </w:pPr>
            <w:r>
              <w:rPr>
                <w:rFonts w:ascii="仿宋_GB2312" w:eastAsia="仿宋_GB2312" w:hint="eastAsia"/>
                <w:w w:val="90"/>
              </w:rPr>
              <w:t>讲课学时</w:t>
            </w:r>
          </w:p>
        </w:tc>
        <w:tc>
          <w:tcPr>
            <w:tcW w:w="1223" w:type="dxa"/>
          </w:tcPr>
          <w:p w:rsidR="0052162A" w:rsidRDefault="0052162A" w:rsidP="003E716C">
            <w:pPr>
              <w:pStyle w:val="a7"/>
              <w:snapToGrid w:val="0"/>
              <w:spacing w:before="0" w:beforeAutospacing="0" w:after="0" w:afterAutospacing="0" w:line="312" w:lineRule="auto"/>
              <w:jc w:val="center"/>
              <w:rPr>
                <w:rFonts w:ascii="仿宋_GB2312" w:eastAsia="仿宋_GB2312" w:hint="eastAsia"/>
                <w:w w:val="90"/>
              </w:rPr>
            </w:pPr>
            <w:r>
              <w:rPr>
                <w:rFonts w:ascii="仿宋_GB2312" w:eastAsia="仿宋_GB2312" w:hint="eastAsia"/>
                <w:w w:val="90"/>
              </w:rPr>
              <w:t>习题课时</w:t>
            </w:r>
          </w:p>
        </w:tc>
        <w:tc>
          <w:tcPr>
            <w:tcW w:w="1394" w:type="dxa"/>
          </w:tcPr>
          <w:p w:rsidR="0052162A" w:rsidRDefault="0052162A" w:rsidP="003E716C">
            <w:pPr>
              <w:pStyle w:val="a7"/>
              <w:snapToGrid w:val="0"/>
              <w:spacing w:before="0" w:beforeAutospacing="0" w:after="0" w:afterAutospacing="0" w:line="312" w:lineRule="auto"/>
              <w:jc w:val="center"/>
              <w:rPr>
                <w:rFonts w:ascii="仿宋_GB2312" w:eastAsia="仿宋_GB2312" w:hint="eastAsia"/>
                <w:w w:val="90"/>
              </w:rPr>
            </w:pPr>
            <w:r>
              <w:rPr>
                <w:rFonts w:ascii="仿宋_GB2312" w:eastAsia="仿宋_GB2312" w:hint="eastAsia"/>
                <w:w w:val="90"/>
              </w:rPr>
              <w:t>讨论课时</w:t>
            </w:r>
          </w:p>
        </w:tc>
        <w:tc>
          <w:tcPr>
            <w:tcW w:w="1394" w:type="dxa"/>
          </w:tcPr>
          <w:p w:rsidR="0052162A" w:rsidRDefault="0052162A" w:rsidP="003E716C">
            <w:pPr>
              <w:pStyle w:val="a7"/>
              <w:snapToGrid w:val="0"/>
              <w:spacing w:before="0" w:beforeAutospacing="0" w:after="0" w:afterAutospacing="0" w:line="312" w:lineRule="auto"/>
              <w:jc w:val="center"/>
              <w:rPr>
                <w:rFonts w:ascii="仿宋_GB2312" w:eastAsia="仿宋_GB2312" w:hint="eastAsia"/>
                <w:w w:val="90"/>
              </w:rPr>
            </w:pPr>
            <w:r>
              <w:rPr>
                <w:rFonts w:ascii="仿宋_GB2312" w:eastAsia="仿宋_GB2312" w:hint="eastAsia"/>
                <w:w w:val="90"/>
              </w:rPr>
              <w:t>实验课时</w:t>
            </w:r>
          </w:p>
        </w:tc>
        <w:tc>
          <w:tcPr>
            <w:tcW w:w="1394" w:type="dxa"/>
          </w:tcPr>
          <w:p w:rsidR="0052162A" w:rsidRDefault="0052162A" w:rsidP="003E716C">
            <w:pPr>
              <w:pStyle w:val="a7"/>
              <w:snapToGrid w:val="0"/>
              <w:spacing w:before="0" w:beforeAutospacing="0" w:after="0" w:afterAutospacing="0" w:line="312" w:lineRule="auto"/>
              <w:jc w:val="center"/>
              <w:rPr>
                <w:rFonts w:ascii="仿宋_GB2312" w:eastAsia="仿宋_GB2312" w:hint="eastAsia"/>
                <w:w w:val="90"/>
              </w:rPr>
            </w:pPr>
            <w:r>
              <w:rPr>
                <w:rFonts w:ascii="仿宋_GB2312" w:eastAsia="仿宋_GB2312" w:hint="eastAsia"/>
                <w:w w:val="90"/>
              </w:rPr>
              <w:t>上机课时</w:t>
            </w:r>
          </w:p>
        </w:tc>
        <w:tc>
          <w:tcPr>
            <w:tcW w:w="1221" w:type="dxa"/>
          </w:tcPr>
          <w:p w:rsidR="0052162A" w:rsidRDefault="0052162A" w:rsidP="003E716C">
            <w:pPr>
              <w:pStyle w:val="a7"/>
              <w:snapToGrid w:val="0"/>
              <w:spacing w:before="0" w:beforeAutospacing="0" w:after="0" w:afterAutospacing="0" w:line="312" w:lineRule="auto"/>
              <w:jc w:val="center"/>
              <w:rPr>
                <w:rFonts w:ascii="仿宋_GB2312" w:eastAsia="仿宋_GB2312" w:hint="eastAsia"/>
                <w:w w:val="90"/>
              </w:rPr>
            </w:pPr>
            <w:r>
              <w:rPr>
                <w:rFonts w:ascii="仿宋_GB2312" w:eastAsia="仿宋_GB2312" w:hint="eastAsia"/>
                <w:w w:val="90"/>
              </w:rPr>
              <w:t>作业</w:t>
            </w:r>
          </w:p>
        </w:tc>
      </w:tr>
      <w:tr w:rsidR="0052162A" w:rsidTr="003E716C">
        <w:tc>
          <w:tcPr>
            <w:tcW w:w="1154" w:type="dxa"/>
          </w:tcPr>
          <w:p w:rsidR="0052162A" w:rsidRDefault="0052162A" w:rsidP="003E716C">
            <w:pPr>
              <w:pStyle w:val="a7"/>
              <w:snapToGrid w:val="0"/>
              <w:spacing w:before="0" w:beforeAutospacing="0" w:after="0" w:afterAutospacing="0" w:line="312" w:lineRule="auto"/>
              <w:jc w:val="both"/>
              <w:rPr>
                <w:rFonts w:ascii="仿宋_GB2312" w:eastAsia="仿宋_GB2312" w:hint="eastAsia"/>
                <w:sz w:val="32"/>
                <w:szCs w:val="32"/>
              </w:rPr>
            </w:pPr>
          </w:p>
        </w:tc>
        <w:tc>
          <w:tcPr>
            <w:tcW w:w="1223" w:type="dxa"/>
          </w:tcPr>
          <w:p w:rsidR="0052162A" w:rsidRDefault="0052162A" w:rsidP="003E716C">
            <w:pPr>
              <w:pStyle w:val="a7"/>
              <w:snapToGrid w:val="0"/>
              <w:spacing w:before="0" w:beforeAutospacing="0" w:after="0" w:afterAutospacing="0" w:line="312" w:lineRule="auto"/>
              <w:jc w:val="both"/>
              <w:rPr>
                <w:rFonts w:ascii="仿宋_GB2312" w:eastAsia="仿宋_GB2312" w:hint="eastAsia"/>
                <w:sz w:val="32"/>
                <w:szCs w:val="32"/>
              </w:rPr>
            </w:pPr>
          </w:p>
        </w:tc>
        <w:tc>
          <w:tcPr>
            <w:tcW w:w="1223" w:type="dxa"/>
          </w:tcPr>
          <w:p w:rsidR="0052162A" w:rsidRDefault="0052162A" w:rsidP="003E716C">
            <w:pPr>
              <w:pStyle w:val="a7"/>
              <w:snapToGrid w:val="0"/>
              <w:spacing w:before="0" w:beforeAutospacing="0" w:after="0" w:afterAutospacing="0" w:line="312" w:lineRule="auto"/>
              <w:jc w:val="both"/>
              <w:rPr>
                <w:rFonts w:ascii="仿宋_GB2312" w:eastAsia="仿宋_GB2312" w:hint="eastAsia"/>
                <w:sz w:val="32"/>
                <w:szCs w:val="32"/>
              </w:rPr>
            </w:pPr>
          </w:p>
        </w:tc>
        <w:tc>
          <w:tcPr>
            <w:tcW w:w="1394" w:type="dxa"/>
          </w:tcPr>
          <w:p w:rsidR="0052162A" w:rsidRDefault="0052162A" w:rsidP="003E716C">
            <w:pPr>
              <w:pStyle w:val="a7"/>
              <w:snapToGrid w:val="0"/>
              <w:spacing w:before="0" w:beforeAutospacing="0" w:after="0" w:afterAutospacing="0" w:line="312" w:lineRule="auto"/>
              <w:jc w:val="both"/>
              <w:rPr>
                <w:rFonts w:ascii="仿宋_GB2312" w:eastAsia="仿宋_GB2312" w:hint="eastAsia"/>
                <w:sz w:val="32"/>
                <w:szCs w:val="32"/>
              </w:rPr>
            </w:pPr>
          </w:p>
        </w:tc>
        <w:tc>
          <w:tcPr>
            <w:tcW w:w="1394" w:type="dxa"/>
          </w:tcPr>
          <w:p w:rsidR="0052162A" w:rsidRDefault="0052162A" w:rsidP="003E716C">
            <w:pPr>
              <w:pStyle w:val="a7"/>
              <w:snapToGrid w:val="0"/>
              <w:spacing w:before="0" w:beforeAutospacing="0" w:after="0" w:afterAutospacing="0" w:line="312" w:lineRule="auto"/>
              <w:jc w:val="both"/>
              <w:rPr>
                <w:rFonts w:ascii="仿宋_GB2312" w:eastAsia="仿宋_GB2312" w:hint="eastAsia"/>
                <w:sz w:val="32"/>
                <w:szCs w:val="32"/>
              </w:rPr>
            </w:pPr>
          </w:p>
        </w:tc>
        <w:tc>
          <w:tcPr>
            <w:tcW w:w="1394" w:type="dxa"/>
          </w:tcPr>
          <w:p w:rsidR="0052162A" w:rsidRDefault="0052162A" w:rsidP="003E716C">
            <w:pPr>
              <w:pStyle w:val="a7"/>
              <w:snapToGrid w:val="0"/>
              <w:spacing w:before="0" w:beforeAutospacing="0" w:after="0" w:afterAutospacing="0" w:line="312" w:lineRule="auto"/>
              <w:jc w:val="both"/>
              <w:rPr>
                <w:rFonts w:ascii="仿宋_GB2312" w:eastAsia="仿宋_GB2312" w:hint="eastAsia"/>
                <w:sz w:val="32"/>
                <w:szCs w:val="32"/>
              </w:rPr>
            </w:pPr>
          </w:p>
        </w:tc>
        <w:tc>
          <w:tcPr>
            <w:tcW w:w="1221" w:type="dxa"/>
          </w:tcPr>
          <w:p w:rsidR="0052162A" w:rsidRDefault="0052162A" w:rsidP="003E716C">
            <w:pPr>
              <w:pStyle w:val="a7"/>
              <w:snapToGrid w:val="0"/>
              <w:spacing w:before="0" w:beforeAutospacing="0" w:after="0" w:afterAutospacing="0" w:line="312" w:lineRule="auto"/>
              <w:jc w:val="both"/>
              <w:rPr>
                <w:rFonts w:ascii="仿宋_GB2312" w:eastAsia="仿宋_GB2312" w:hint="eastAsia"/>
                <w:sz w:val="32"/>
                <w:szCs w:val="32"/>
              </w:rPr>
            </w:pPr>
          </w:p>
        </w:tc>
      </w:tr>
    </w:tbl>
    <w:p w:rsidR="0052162A" w:rsidRDefault="0052162A" w:rsidP="0052162A">
      <w:pPr>
        <w:pStyle w:val="a7"/>
        <w:adjustRightInd w:val="0"/>
        <w:snapToGrid w:val="0"/>
        <w:spacing w:beforeLines="50" w:before="156" w:beforeAutospacing="0" w:after="0" w:afterAutospacing="0" w:line="312" w:lineRule="auto"/>
        <w:ind w:firstLineChars="200" w:firstLine="640"/>
        <w:jc w:val="both"/>
        <w:rPr>
          <w:rFonts w:ascii="仿宋_GB2312" w:eastAsia="仿宋_GB2312"/>
          <w:sz w:val="32"/>
          <w:szCs w:val="32"/>
        </w:rPr>
      </w:pPr>
      <w:r>
        <w:rPr>
          <w:rFonts w:ascii="仿宋_GB2312" w:eastAsia="仿宋_GB2312" w:hint="eastAsia"/>
          <w:sz w:val="32"/>
          <w:szCs w:val="32"/>
        </w:rPr>
        <w:t>⑹</w:t>
      </w:r>
      <w:r>
        <w:rPr>
          <w:rFonts w:ascii="仿宋_GB2312" w:eastAsia="仿宋_GB2312"/>
          <w:sz w:val="32"/>
          <w:szCs w:val="32"/>
        </w:rPr>
        <w:t xml:space="preserve">本课程与其它课程的联系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sz w:val="32"/>
          <w:szCs w:val="32"/>
        </w:rPr>
        <w:t>指出本课程的先修课及后续课，提出本课程在教学内容及教学环节等方面与相关课程的联系。</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hint="eastAsia"/>
          <w:sz w:val="32"/>
          <w:szCs w:val="32"/>
        </w:rPr>
        <w:t>⑺考核方式</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hint="eastAsia"/>
          <w:sz w:val="32"/>
          <w:szCs w:val="32"/>
        </w:rPr>
        <w:t>指出本课程是考试还是考查。</w:t>
      </w:r>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仿宋_GB2312" w:eastAsia="仿宋_GB2312"/>
          <w:sz w:val="32"/>
          <w:szCs w:val="32"/>
        </w:rPr>
      </w:pPr>
      <w:bookmarkStart w:id="34" w:name="_Toc11302"/>
      <w:bookmarkStart w:id="35" w:name="_Toc19449"/>
      <w:bookmarkStart w:id="36" w:name="_Toc692"/>
      <w:r>
        <w:rPr>
          <w:rFonts w:ascii="仿宋_GB2312" w:eastAsia="仿宋_GB2312" w:hint="eastAsia"/>
          <w:sz w:val="32"/>
          <w:szCs w:val="32"/>
        </w:rPr>
        <w:t>⑻建议</w:t>
      </w:r>
      <w:r>
        <w:rPr>
          <w:rFonts w:ascii="仿宋_GB2312" w:eastAsia="仿宋_GB2312"/>
          <w:sz w:val="32"/>
          <w:szCs w:val="32"/>
        </w:rPr>
        <w:t>教材及教学参考书</w:t>
      </w:r>
      <w:bookmarkEnd w:id="34"/>
      <w:bookmarkEnd w:id="35"/>
      <w:bookmarkEnd w:id="36"/>
      <w:r>
        <w:rPr>
          <w:rFonts w:ascii="仿宋_GB2312" w:eastAsia="仿宋_GB2312"/>
          <w:sz w:val="32"/>
          <w:szCs w:val="32"/>
        </w:rPr>
        <w:t xml:space="preserve"> </w:t>
      </w:r>
    </w:p>
    <w:p w:rsidR="0052162A" w:rsidRDefault="0052162A" w:rsidP="0052162A">
      <w:pPr>
        <w:pStyle w:val="a7"/>
        <w:adjustRightInd w:val="0"/>
        <w:snapToGrid w:val="0"/>
        <w:spacing w:before="0" w:beforeAutospacing="0" w:after="0" w:afterAutospacing="0" w:line="312" w:lineRule="auto"/>
        <w:ind w:firstLineChars="200" w:firstLine="640"/>
        <w:jc w:val="both"/>
        <w:rPr>
          <w:rFonts w:ascii="仿宋_GB2312" w:eastAsia="仿宋_GB2312" w:hint="eastAsia"/>
          <w:sz w:val="32"/>
          <w:szCs w:val="32"/>
        </w:rPr>
      </w:pPr>
      <w:r>
        <w:rPr>
          <w:rFonts w:ascii="仿宋_GB2312" w:eastAsia="仿宋_GB2312"/>
          <w:sz w:val="32"/>
          <w:szCs w:val="32"/>
        </w:rPr>
        <w:lastRenderedPageBreak/>
        <w:t>尽可能列出</w:t>
      </w:r>
      <w:r>
        <w:rPr>
          <w:rFonts w:ascii="仿宋_GB2312" w:eastAsia="仿宋_GB2312" w:hint="eastAsia"/>
          <w:sz w:val="32"/>
          <w:szCs w:val="32"/>
        </w:rPr>
        <w:t>“面向二十一世纪课程教材”，“十五”规划教材，</w:t>
      </w:r>
      <w:r>
        <w:rPr>
          <w:rFonts w:ascii="仿宋_GB2312" w:eastAsia="仿宋_GB2312"/>
          <w:sz w:val="32"/>
          <w:szCs w:val="32"/>
        </w:rPr>
        <w:t>获省、部级</w:t>
      </w:r>
      <w:proofErr w:type="gramStart"/>
      <w:r>
        <w:rPr>
          <w:rFonts w:ascii="仿宋_GB2312" w:eastAsia="仿宋_GB2312"/>
          <w:sz w:val="32"/>
          <w:szCs w:val="32"/>
        </w:rPr>
        <w:t>以上奖</w:t>
      </w:r>
      <w:proofErr w:type="gramEnd"/>
      <w:r>
        <w:rPr>
          <w:rFonts w:ascii="仿宋_GB2312" w:eastAsia="仿宋_GB2312"/>
          <w:sz w:val="32"/>
          <w:szCs w:val="32"/>
        </w:rPr>
        <w:t xml:space="preserve">和公认的水平较高的新教材以及有特色的公开出版的自编教材和教学参考书。 </w:t>
      </w:r>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仿宋_GB2312" w:eastAsia="仿宋_GB2312"/>
          <w:sz w:val="32"/>
          <w:szCs w:val="32"/>
        </w:rPr>
      </w:pPr>
      <w:bookmarkStart w:id="37" w:name="_Toc22505"/>
      <w:bookmarkStart w:id="38" w:name="_Toc11192"/>
      <w:bookmarkStart w:id="39" w:name="_Toc24266"/>
      <w:r>
        <w:rPr>
          <w:rFonts w:ascii="黑体" w:eastAsia="黑体" w:hint="eastAsia"/>
          <w:sz w:val="32"/>
          <w:szCs w:val="32"/>
        </w:rPr>
        <w:t>四</w:t>
      </w:r>
      <w:r>
        <w:rPr>
          <w:rFonts w:ascii="黑体" w:eastAsia="黑体"/>
          <w:sz w:val="32"/>
          <w:szCs w:val="32"/>
        </w:rPr>
        <w:t>、制定</w:t>
      </w:r>
      <w:r>
        <w:rPr>
          <w:rFonts w:ascii="黑体" w:eastAsia="黑体" w:hint="eastAsia"/>
          <w:sz w:val="32"/>
          <w:szCs w:val="32"/>
        </w:rPr>
        <w:t>教学</w:t>
      </w:r>
      <w:r>
        <w:rPr>
          <w:rFonts w:ascii="黑体" w:eastAsia="黑体"/>
          <w:sz w:val="32"/>
          <w:szCs w:val="32"/>
        </w:rPr>
        <w:t>大纲的工作程序</w:t>
      </w:r>
      <w:r>
        <w:rPr>
          <w:rFonts w:ascii="黑体" w:eastAsia="黑体"/>
          <w:sz w:val="32"/>
          <w:szCs w:val="32"/>
        </w:rPr>
        <w:cr/>
      </w:r>
      <w:r>
        <w:rPr>
          <w:rFonts w:ascii="仿宋_GB2312" w:eastAsia="仿宋_GB2312"/>
          <w:sz w:val="32"/>
          <w:szCs w:val="32"/>
        </w:rPr>
        <w:t xml:space="preserve">    </w:t>
      </w:r>
      <w:r>
        <w:rPr>
          <w:rFonts w:ascii="仿宋_GB2312" w:eastAsia="仿宋_GB2312"/>
          <w:kern w:val="2"/>
          <w:sz w:val="32"/>
          <w:szCs w:val="32"/>
        </w:rPr>
        <w:t>1．</w:t>
      </w:r>
      <w:proofErr w:type="gramStart"/>
      <w:r>
        <w:rPr>
          <w:rFonts w:ascii="仿宋_GB2312" w:eastAsia="仿宋_GB2312"/>
          <w:sz w:val="32"/>
          <w:szCs w:val="32"/>
        </w:rPr>
        <w:t>凡教学</w:t>
      </w:r>
      <w:proofErr w:type="gramEnd"/>
      <w:r>
        <w:rPr>
          <w:rFonts w:ascii="仿宋_GB2312" w:eastAsia="仿宋_GB2312"/>
          <w:sz w:val="32"/>
          <w:szCs w:val="32"/>
        </w:rPr>
        <w:t>计划中规定开设的课程，均应制定教学大纲。</w:t>
      </w:r>
      <w:bookmarkEnd w:id="37"/>
      <w:bookmarkEnd w:id="38"/>
      <w:bookmarkEnd w:id="39"/>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仿宋_GB2312" w:eastAsia="仿宋_GB2312"/>
          <w:sz w:val="32"/>
          <w:szCs w:val="32"/>
        </w:rPr>
      </w:pPr>
      <w:bookmarkStart w:id="40" w:name="_Toc11739"/>
      <w:bookmarkStart w:id="41" w:name="_Toc30550"/>
      <w:bookmarkStart w:id="42" w:name="_Toc13315"/>
      <w:r>
        <w:rPr>
          <w:rFonts w:ascii="仿宋_GB2312" w:eastAsia="仿宋_GB2312"/>
          <w:sz w:val="32"/>
          <w:szCs w:val="32"/>
        </w:rPr>
        <w:t>2．教学大纲的制定或修订由教务处统筹</w:t>
      </w:r>
      <w:r>
        <w:rPr>
          <w:rFonts w:ascii="仿宋_GB2312" w:eastAsia="仿宋_GB2312" w:hint="eastAsia"/>
          <w:sz w:val="32"/>
          <w:szCs w:val="32"/>
        </w:rPr>
        <w:t>安排</w:t>
      </w:r>
      <w:r>
        <w:rPr>
          <w:rFonts w:ascii="仿宋_GB2312" w:eastAsia="仿宋_GB2312"/>
          <w:sz w:val="32"/>
          <w:szCs w:val="32"/>
        </w:rPr>
        <w:t>。</w:t>
      </w:r>
      <w:bookmarkEnd w:id="40"/>
      <w:bookmarkEnd w:id="41"/>
      <w:bookmarkEnd w:id="42"/>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仿宋_GB2312" w:eastAsia="仿宋_GB2312"/>
          <w:sz w:val="32"/>
          <w:szCs w:val="32"/>
        </w:rPr>
      </w:pPr>
      <w:bookmarkStart w:id="43" w:name="_Toc23554"/>
      <w:bookmarkStart w:id="44" w:name="_Toc5282"/>
      <w:bookmarkStart w:id="45" w:name="_Toc2518"/>
      <w:r>
        <w:rPr>
          <w:rFonts w:ascii="仿宋_GB2312" w:eastAsia="仿宋_GB2312"/>
          <w:sz w:val="32"/>
          <w:szCs w:val="32"/>
        </w:rPr>
        <w:t>3．教学大纲由各</w:t>
      </w:r>
      <w:r>
        <w:rPr>
          <w:rFonts w:ascii="仿宋_GB2312" w:eastAsia="仿宋_GB2312" w:hint="eastAsia"/>
          <w:sz w:val="32"/>
          <w:szCs w:val="32"/>
        </w:rPr>
        <w:t>学院</w:t>
      </w:r>
      <w:r>
        <w:rPr>
          <w:rFonts w:ascii="仿宋_GB2312" w:eastAsia="仿宋_GB2312"/>
          <w:sz w:val="32"/>
          <w:szCs w:val="32"/>
        </w:rPr>
        <w:t>组织相关</w:t>
      </w:r>
      <w:r>
        <w:rPr>
          <w:rFonts w:ascii="仿宋_GB2312" w:eastAsia="仿宋_GB2312" w:hint="eastAsia"/>
          <w:sz w:val="32"/>
          <w:szCs w:val="32"/>
        </w:rPr>
        <w:t>系（</w:t>
      </w:r>
      <w:r>
        <w:rPr>
          <w:rFonts w:ascii="仿宋_GB2312" w:eastAsia="仿宋_GB2312"/>
          <w:sz w:val="32"/>
          <w:szCs w:val="32"/>
        </w:rPr>
        <w:t>教研室</w:t>
      </w:r>
      <w:r>
        <w:rPr>
          <w:rFonts w:ascii="仿宋_GB2312" w:eastAsia="仿宋_GB2312" w:hint="eastAsia"/>
          <w:sz w:val="32"/>
          <w:szCs w:val="32"/>
        </w:rPr>
        <w:t>）</w:t>
      </w:r>
      <w:r>
        <w:rPr>
          <w:rFonts w:ascii="仿宋_GB2312" w:eastAsia="仿宋_GB2312"/>
          <w:sz w:val="32"/>
          <w:szCs w:val="32"/>
        </w:rPr>
        <w:t>编写，</w:t>
      </w:r>
      <w:r>
        <w:rPr>
          <w:rFonts w:ascii="仿宋_GB2312" w:eastAsia="仿宋_GB2312" w:hint="eastAsia"/>
          <w:sz w:val="32"/>
          <w:szCs w:val="32"/>
        </w:rPr>
        <w:t>系（</w:t>
      </w:r>
      <w:r>
        <w:rPr>
          <w:rFonts w:ascii="仿宋_GB2312" w:eastAsia="仿宋_GB2312"/>
          <w:sz w:val="32"/>
          <w:szCs w:val="32"/>
        </w:rPr>
        <w:t>教研室</w:t>
      </w:r>
      <w:r>
        <w:rPr>
          <w:rFonts w:ascii="仿宋_GB2312" w:eastAsia="仿宋_GB2312" w:hint="eastAsia"/>
          <w:sz w:val="32"/>
          <w:szCs w:val="32"/>
        </w:rPr>
        <w:t>）</w:t>
      </w:r>
      <w:r>
        <w:rPr>
          <w:rFonts w:ascii="仿宋_GB2312" w:eastAsia="仿宋_GB2312"/>
          <w:sz w:val="32"/>
          <w:szCs w:val="32"/>
        </w:rPr>
        <w:t>可安排教学经验丰富的教师或课程小组按</w:t>
      </w:r>
      <w:r>
        <w:rPr>
          <w:rFonts w:ascii="仿宋_GB2312" w:eastAsia="仿宋_GB2312" w:hint="eastAsia"/>
          <w:sz w:val="32"/>
          <w:szCs w:val="32"/>
        </w:rPr>
        <w:t>（或参照）</w:t>
      </w:r>
      <w:r>
        <w:rPr>
          <w:rFonts w:ascii="仿宋_GB2312" w:eastAsia="仿宋_GB2312"/>
          <w:sz w:val="32"/>
          <w:szCs w:val="32"/>
        </w:rPr>
        <w:t>规定格式编写</w:t>
      </w:r>
      <w:r>
        <w:rPr>
          <w:rFonts w:ascii="仿宋_GB2312" w:eastAsia="仿宋_GB2312" w:hint="eastAsia"/>
          <w:sz w:val="32"/>
          <w:szCs w:val="32"/>
        </w:rPr>
        <w:t>，</w:t>
      </w:r>
      <w:r>
        <w:rPr>
          <w:rFonts w:ascii="仿宋_GB2312" w:eastAsia="仿宋_GB2312"/>
          <w:sz w:val="32"/>
          <w:szCs w:val="32"/>
        </w:rPr>
        <w:t>并</w:t>
      </w:r>
      <w:r>
        <w:rPr>
          <w:rFonts w:ascii="仿宋_GB2312" w:eastAsia="仿宋_GB2312" w:hint="eastAsia"/>
          <w:sz w:val="32"/>
          <w:szCs w:val="32"/>
        </w:rPr>
        <w:t>由系（</w:t>
      </w:r>
      <w:r>
        <w:rPr>
          <w:rFonts w:ascii="仿宋_GB2312" w:eastAsia="仿宋_GB2312"/>
          <w:sz w:val="32"/>
          <w:szCs w:val="32"/>
        </w:rPr>
        <w:t>教研室</w:t>
      </w:r>
      <w:r>
        <w:rPr>
          <w:rFonts w:ascii="仿宋_GB2312" w:eastAsia="仿宋_GB2312" w:hint="eastAsia"/>
          <w:sz w:val="32"/>
          <w:szCs w:val="32"/>
        </w:rPr>
        <w:t>）</w:t>
      </w:r>
      <w:r>
        <w:rPr>
          <w:rFonts w:ascii="仿宋_GB2312" w:eastAsia="仿宋_GB2312"/>
          <w:sz w:val="32"/>
          <w:szCs w:val="32"/>
        </w:rPr>
        <w:t>集体讨论</w:t>
      </w:r>
      <w:r>
        <w:rPr>
          <w:rFonts w:ascii="仿宋_GB2312" w:eastAsia="仿宋_GB2312" w:hint="eastAsia"/>
          <w:sz w:val="32"/>
          <w:szCs w:val="32"/>
        </w:rPr>
        <w:t>拟订</w:t>
      </w:r>
      <w:r>
        <w:rPr>
          <w:rFonts w:ascii="仿宋_GB2312" w:eastAsia="仿宋_GB2312"/>
          <w:sz w:val="32"/>
          <w:szCs w:val="32"/>
        </w:rPr>
        <w:t>教学大纲初稿。</w:t>
      </w:r>
      <w:bookmarkEnd w:id="43"/>
      <w:bookmarkEnd w:id="44"/>
      <w:bookmarkEnd w:id="45"/>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仿宋_GB2312" w:eastAsia="仿宋_GB2312" w:hint="eastAsia"/>
          <w:sz w:val="32"/>
          <w:szCs w:val="32"/>
        </w:rPr>
      </w:pPr>
      <w:bookmarkStart w:id="46" w:name="_Toc20099"/>
      <w:bookmarkStart w:id="47" w:name="_Toc14904"/>
      <w:bookmarkStart w:id="48" w:name="_Toc4632"/>
      <w:r>
        <w:rPr>
          <w:rFonts w:ascii="仿宋_GB2312" w:eastAsia="仿宋_GB2312"/>
          <w:sz w:val="32"/>
          <w:szCs w:val="32"/>
        </w:rPr>
        <w:t>4．各</w:t>
      </w:r>
      <w:r>
        <w:rPr>
          <w:rFonts w:ascii="仿宋_GB2312" w:eastAsia="仿宋_GB2312" w:hint="eastAsia"/>
          <w:sz w:val="32"/>
          <w:szCs w:val="32"/>
        </w:rPr>
        <w:t>学院（部）应由教学</w:t>
      </w:r>
      <w:proofErr w:type="gramStart"/>
      <w:r>
        <w:rPr>
          <w:rFonts w:ascii="仿宋_GB2312" w:eastAsia="仿宋_GB2312" w:hint="eastAsia"/>
          <w:sz w:val="32"/>
          <w:szCs w:val="32"/>
        </w:rPr>
        <w:t>指导分</w:t>
      </w:r>
      <w:proofErr w:type="gramEnd"/>
      <w:r>
        <w:rPr>
          <w:rFonts w:ascii="仿宋_GB2312" w:eastAsia="仿宋_GB2312" w:hint="eastAsia"/>
          <w:sz w:val="32"/>
          <w:szCs w:val="32"/>
        </w:rPr>
        <w:t>委员会</w:t>
      </w:r>
      <w:r>
        <w:rPr>
          <w:rFonts w:ascii="仿宋_GB2312" w:eastAsia="仿宋_GB2312"/>
          <w:sz w:val="32"/>
          <w:szCs w:val="32"/>
        </w:rPr>
        <w:t>对教学大纲初稿组织审订</w:t>
      </w:r>
      <w:r>
        <w:rPr>
          <w:rFonts w:ascii="仿宋_GB2312" w:eastAsia="仿宋_GB2312" w:hint="eastAsia"/>
          <w:sz w:val="32"/>
          <w:szCs w:val="32"/>
        </w:rPr>
        <w:t>，</w:t>
      </w:r>
      <w:r>
        <w:rPr>
          <w:rFonts w:ascii="仿宋_GB2312" w:eastAsia="仿宋_GB2312"/>
          <w:sz w:val="32"/>
          <w:szCs w:val="32"/>
        </w:rPr>
        <w:t>审</w:t>
      </w:r>
      <w:r>
        <w:rPr>
          <w:rFonts w:ascii="仿宋_GB2312" w:eastAsia="仿宋_GB2312" w:hint="eastAsia"/>
          <w:sz w:val="32"/>
          <w:szCs w:val="32"/>
        </w:rPr>
        <w:t>订</w:t>
      </w:r>
      <w:r>
        <w:rPr>
          <w:rFonts w:ascii="仿宋_GB2312" w:eastAsia="仿宋_GB2312"/>
          <w:sz w:val="32"/>
          <w:szCs w:val="32"/>
        </w:rPr>
        <w:t>后送教务处</w:t>
      </w:r>
      <w:r>
        <w:rPr>
          <w:rFonts w:ascii="仿宋_GB2312" w:eastAsia="仿宋_GB2312" w:hint="eastAsia"/>
          <w:sz w:val="32"/>
          <w:szCs w:val="32"/>
        </w:rPr>
        <w:t>统一印发。</w:t>
      </w:r>
      <w:bookmarkEnd w:id="46"/>
      <w:bookmarkEnd w:id="47"/>
      <w:bookmarkEnd w:id="48"/>
    </w:p>
    <w:p w:rsidR="0052162A" w:rsidRDefault="0052162A" w:rsidP="0052162A">
      <w:pPr>
        <w:pStyle w:val="a7"/>
        <w:adjustRightInd w:val="0"/>
        <w:snapToGrid w:val="0"/>
        <w:spacing w:before="0" w:beforeAutospacing="0" w:after="0" w:afterAutospacing="0" w:line="312" w:lineRule="auto"/>
        <w:ind w:firstLineChars="200" w:firstLine="640"/>
        <w:jc w:val="both"/>
        <w:outlineLvl w:val="0"/>
        <w:rPr>
          <w:rFonts w:ascii="黑体" w:eastAsia="黑体"/>
          <w:sz w:val="32"/>
          <w:szCs w:val="32"/>
        </w:rPr>
      </w:pPr>
      <w:bookmarkStart w:id="49" w:name="_Toc6484"/>
      <w:bookmarkStart w:id="50" w:name="_Toc5939"/>
      <w:bookmarkStart w:id="51" w:name="_Toc32149"/>
      <w:r>
        <w:rPr>
          <w:rFonts w:ascii="黑体" w:eastAsia="黑体" w:hint="eastAsia"/>
          <w:sz w:val="32"/>
          <w:szCs w:val="32"/>
        </w:rPr>
        <w:t>五</w:t>
      </w:r>
      <w:r>
        <w:rPr>
          <w:rFonts w:ascii="黑体" w:eastAsia="黑体"/>
          <w:sz w:val="32"/>
          <w:szCs w:val="32"/>
        </w:rPr>
        <w:t>、教学大纲的执行和管理</w:t>
      </w:r>
      <w:bookmarkEnd w:id="49"/>
      <w:bookmarkEnd w:id="50"/>
      <w:bookmarkEnd w:id="51"/>
      <w:r>
        <w:rPr>
          <w:rFonts w:ascii="黑体" w:eastAsia="黑体"/>
          <w:sz w:val="32"/>
          <w:szCs w:val="32"/>
        </w:rPr>
        <w:t xml:space="preserve"> </w:t>
      </w:r>
    </w:p>
    <w:p w:rsidR="0052162A" w:rsidRDefault="0052162A" w:rsidP="0052162A">
      <w:pPr>
        <w:adjustRightInd w:val="0"/>
        <w:snapToGrid w:val="0"/>
        <w:spacing w:line="312"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w:t>
      </w:r>
      <w:r>
        <w:rPr>
          <w:rFonts w:ascii="仿宋_GB2312" w:eastAsia="仿宋_GB2312"/>
          <w:color w:val="000000"/>
          <w:sz w:val="32"/>
          <w:szCs w:val="32"/>
        </w:rPr>
        <w:t>教学大纲是组织课堂教学的依据，</w:t>
      </w:r>
      <w:r>
        <w:rPr>
          <w:rFonts w:ascii="仿宋_GB2312" w:eastAsia="仿宋_GB2312" w:hint="eastAsia"/>
          <w:color w:val="000000"/>
          <w:sz w:val="32"/>
          <w:szCs w:val="32"/>
        </w:rPr>
        <w:t>教师在教学过程中要</w:t>
      </w:r>
      <w:r>
        <w:rPr>
          <w:rFonts w:ascii="仿宋_GB2312" w:eastAsia="仿宋_GB2312" w:hAnsi="宋体" w:hint="eastAsia"/>
          <w:color w:val="000000"/>
          <w:sz w:val="32"/>
          <w:szCs w:val="32"/>
        </w:rPr>
        <w:t>严格按照教学大纲的要求进行备课、撰写授课计划、授课。</w:t>
      </w:r>
      <w:r>
        <w:rPr>
          <w:rFonts w:ascii="仿宋_GB2312" w:eastAsia="仿宋_GB2312"/>
          <w:color w:val="000000"/>
          <w:sz w:val="32"/>
          <w:szCs w:val="32"/>
        </w:rPr>
        <w:t>为了保证教学的连续性、稳定性，教学大纲一经批准后不得随意改动</w:t>
      </w:r>
      <w:r>
        <w:rPr>
          <w:rFonts w:ascii="仿宋_GB2312" w:eastAsia="仿宋_GB2312" w:hint="eastAsia"/>
          <w:color w:val="000000"/>
          <w:sz w:val="32"/>
          <w:szCs w:val="32"/>
        </w:rPr>
        <w:t>。</w:t>
      </w:r>
    </w:p>
    <w:p w:rsidR="0052162A" w:rsidRDefault="0052162A" w:rsidP="0052162A">
      <w:pPr>
        <w:adjustRightInd w:val="0"/>
        <w:snapToGrid w:val="0"/>
        <w:spacing w:line="312"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．在教学大纲执行过程中，</w:t>
      </w:r>
      <w:r>
        <w:rPr>
          <w:rFonts w:ascii="仿宋_GB2312" w:eastAsia="仿宋_GB2312" w:hint="eastAsia"/>
          <w:color w:val="000000"/>
          <w:sz w:val="32"/>
          <w:szCs w:val="32"/>
        </w:rPr>
        <w:t>如果</w:t>
      </w:r>
      <w:r>
        <w:rPr>
          <w:rFonts w:ascii="仿宋_GB2312" w:eastAsia="仿宋_GB2312"/>
          <w:color w:val="000000"/>
          <w:sz w:val="32"/>
          <w:szCs w:val="32"/>
        </w:rPr>
        <w:t>学科专业的发展</w:t>
      </w:r>
      <w:r>
        <w:rPr>
          <w:rFonts w:ascii="仿宋_GB2312" w:eastAsia="仿宋_GB2312" w:hint="eastAsia"/>
          <w:color w:val="000000"/>
          <w:sz w:val="32"/>
          <w:szCs w:val="32"/>
        </w:rPr>
        <w:t>有大的</w:t>
      </w:r>
      <w:r>
        <w:rPr>
          <w:rFonts w:ascii="仿宋_GB2312" w:eastAsia="仿宋_GB2312"/>
          <w:color w:val="000000"/>
          <w:sz w:val="32"/>
          <w:szCs w:val="32"/>
        </w:rPr>
        <w:t>变化</w:t>
      </w:r>
      <w:r>
        <w:rPr>
          <w:rFonts w:ascii="仿宋_GB2312" w:eastAsia="仿宋_GB2312" w:hint="eastAsia"/>
          <w:color w:val="000000"/>
          <w:sz w:val="32"/>
          <w:szCs w:val="32"/>
        </w:rPr>
        <w:t>，需要</w:t>
      </w:r>
      <w:r>
        <w:rPr>
          <w:rFonts w:ascii="仿宋_GB2312" w:eastAsia="仿宋_GB2312"/>
          <w:color w:val="000000"/>
          <w:sz w:val="32"/>
          <w:szCs w:val="32"/>
        </w:rPr>
        <w:t>对教学大纲</w:t>
      </w:r>
      <w:r>
        <w:rPr>
          <w:rFonts w:ascii="仿宋_GB2312" w:eastAsia="仿宋_GB2312" w:hint="eastAsia"/>
          <w:color w:val="000000"/>
          <w:sz w:val="32"/>
          <w:szCs w:val="32"/>
        </w:rPr>
        <w:t>进行</w:t>
      </w:r>
      <w:r>
        <w:rPr>
          <w:rFonts w:ascii="仿宋_GB2312" w:eastAsia="仿宋_GB2312"/>
          <w:color w:val="000000"/>
          <w:sz w:val="32"/>
          <w:szCs w:val="32"/>
        </w:rPr>
        <w:t>调整</w:t>
      </w:r>
      <w:r>
        <w:rPr>
          <w:rFonts w:ascii="仿宋_GB2312" w:eastAsia="仿宋_GB2312" w:hint="eastAsia"/>
          <w:color w:val="000000"/>
          <w:sz w:val="32"/>
          <w:szCs w:val="32"/>
        </w:rPr>
        <w:t>，学院应及时向教务处申请，经教务处批准后，并将</w:t>
      </w:r>
      <w:r>
        <w:rPr>
          <w:rFonts w:ascii="仿宋_GB2312" w:eastAsia="仿宋_GB2312"/>
          <w:color w:val="000000"/>
          <w:sz w:val="32"/>
          <w:szCs w:val="32"/>
        </w:rPr>
        <w:t>新修订的教学大纲</w:t>
      </w:r>
      <w:r>
        <w:rPr>
          <w:rFonts w:ascii="仿宋_GB2312" w:eastAsia="仿宋_GB2312" w:hint="eastAsia"/>
          <w:color w:val="000000"/>
          <w:sz w:val="32"/>
          <w:szCs w:val="32"/>
        </w:rPr>
        <w:t>报</w:t>
      </w:r>
      <w:r>
        <w:rPr>
          <w:rFonts w:ascii="仿宋_GB2312" w:eastAsia="仿宋_GB2312"/>
          <w:color w:val="000000"/>
          <w:sz w:val="32"/>
          <w:szCs w:val="32"/>
        </w:rPr>
        <w:t>教务处备案。</w:t>
      </w:r>
      <w:r>
        <w:rPr>
          <w:rFonts w:ascii="仿宋_GB2312" w:eastAsia="仿宋_GB2312"/>
          <w:color w:val="000000"/>
          <w:sz w:val="32"/>
          <w:szCs w:val="32"/>
        </w:rPr>
        <w:cr/>
      </w:r>
    </w:p>
    <w:p w:rsidR="0052162A" w:rsidRDefault="0052162A" w:rsidP="0052162A">
      <w:pPr>
        <w:adjustRightInd w:val="0"/>
        <w:snapToGrid w:val="0"/>
        <w:spacing w:line="312" w:lineRule="auto"/>
        <w:rPr>
          <w:rFonts w:ascii="仿宋_GB2312" w:eastAsia="仿宋_GB2312" w:hint="eastAsia"/>
          <w:color w:val="000000"/>
          <w:sz w:val="32"/>
          <w:szCs w:val="32"/>
        </w:rPr>
      </w:pPr>
    </w:p>
    <w:p w:rsidR="0052162A" w:rsidRDefault="0052162A" w:rsidP="0052162A">
      <w:pPr>
        <w:adjustRightInd w:val="0"/>
        <w:snapToGrid w:val="0"/>
        <w:spacing w:line="312" w:lineRule="auto"/>
        <w:ind w:firstLineChars="1800" w:firstLine="5760"/>
        <w:rPr>
          <w:rFonts w:ascii="仿宋_GB2312" w:eastAsia="仿宋_GB2312" w:hAnsi="宋体" w:hint="eastAsia"/>
          <w:sz w:val="32"/>
          <w:szCs w:val="32"/>
        </w:rPr>
      </w:pPr>
      <w:r>
        <w:rPr>
          <w:rFonts w:ascii="仿宋_GB2312" w:eastAsia="仿宋_GB2312" w:hAnsi="宋体" w:hint="eastAsia"/>
          <w:sz w:val="32"/>
          <w:szCs w:val="32"/>
        </w:rPr>
        <w:t>河北工程大学</w:t>
      </w:r>
    </w:p>
    <w:p w:rsidR="0052162A" w:rsidRDefault="0052162A" w:rsidP="0052162A">
      <w:pPr>
        <w:adjustRightInd w:val="0"/>
        <w:snapToGrid w:val="0"/>
        <w:spacing w:line="312" w:lineRule="auto"/>
        <w:ind w:firstLineChars="1900" w:firstLine="6080"/>
        <w:rPr>
          <w:rFonts w:ascii="仿宋_GB2312" w:eastAsia="仿宋_GB2312" w:hAnsi="宋体" w:hint="eastAsia"/>
          <w:sz w:val="32"/>
          <w:szCs w:val="32"/>
        </w:rPr>
      </w:pPr>
      <w:r>
        <w:rPr>
          <w:rFonts w:ascii="仿宋_GB2312" w:eastAsia="仿宋_GB2312" w:hAnsi="宋体" w:hint="eastAsia"/>
          <w:sz w:val="32"/>
          <w:szCs w:val="32"/>
        </w:rPr>
        <w:t xml:space="preserve">教 </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 xml:space="preserve"> 处</w:t>
      </w:r>
    </w:p>
    <w:p w:rsidR="0052162A" w:rsidRDefault="0052162A" w:rsidP="0052162A">
      <w:pPr>
        <w:adjustRightInd w:val="0"/>
        <w:snapToGrid w:val="0"/>
        <w:spacing w:line="312" w:lineRule="auto"/>
        <w:rPr>
          <w:rFonts w:ascii="仿宋_GB2312" w:eastAsia="仿宋_GB2312" w:hint="eastAsia"/>
          <w:color w:val="000000"/>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二○○六年五月二十二日</w:t>
      </w:r>
    </w:p>
    <w:p w:rsidR="002A7DF0" w:rsidRPr="0052162A" w:rsidRDefault="002A7DF0" w:rsidP="0052162A">
      <w:bookmarkStart w:id="52" w:name="_GoBack"/>
      <w:bookmarkEnd w:id="52"/>
    </w:p>
    <w:sectPr w:rsidR="002A7DF0" w:rsidRPr="005216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24" w:rsidRDefault="00C03524" w:rsidP="00292B0E">
      <w:r>
        <w:separator/>
      </w:r>
    </w:p>
  </w:endnote>
  <w:endnote w:type="continuationSeparator" w:id="0">
    <w:p w:rsidR="00C03524" w:rsidRDefault="00C03524" w:rsidP="0029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24" w:rsidRDefault="00C03524" w:rsidP="00292B0E">
      <w:r>
        <w:separator/>
      </w:r>
    </w:p>
  </w:footnote>
  <w:footnote w:type="continuationSeparator" w:id="0">
    <w:p w:rsidR="00C03524" w:rsidRDefault="00C03524" w:rsidP="00292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1153"/>
    <w:multiLevelType w:val="singleLevel"/>
    <w:tmpl w:val="58F0115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D8"/>
    <w:rsid w:val="000907D2"/>
    <w:rsid w:val="000D7575"/>
    <w:rsid w:val="000E72C7"/>
    <w:rsid w:val="00105A79"/>
    <w:rsid w:val="00290F01"/>
    <w:rsid w:val="00292B0E"/>
    <w:rsid w:val="002A7DF0"/>
    <w:rsid w:val="002C2E25"/>
    <w:rsid w:val="00371B42"/>
    <w:rsid w:val="003D7974"/>
    <w:rsid w:val="004B5985"/>
    <w:rsid w:val="004E78CF"/>
    <w:rsid w:val="005076DA"/>
    <w:rsid w:val="00517424"/>
    <w:rsid w:val="005211A6"/>
    <w:rsid w:val="0052162A"/>
    <w:rsid w:val="00580141"/>
    <w:rsid w:val="005B49A3"/>
    <w:rsid w:val="005E38C0"/>
    <w:rsid w:val="005E66F7"/>
    <w:rsid w:val="006100A8"/>
    <w:rsid w:val="0061433A"/>
    <w:rsid w:val="006148A3"/>
    <w:rsid w:val="0061680B"/>
    <w:rsid w:val="0065411D"/>
    <w:rsid w:val="006C74E2"/>
    <w:rsid w:val="006F39C8"/>
    <w:rsid w:val="0070507B"/>
    <w:rsid w:val="00744E6A"/>
    <w:rsid w:val="007D5F70"/>
    <w:rsid w:val="00804C04"/>
    <w:rsid w:val="00891919"/>
    <w:rsid w:val="008D0627"/>
    <w:rsid w:val="0090295C"/>
    <w:rsid w:val="009065DF"/>
    <w:rsid w:val="00945FB2"/>
    <w:rsid w:val="009601CE"/>
    <w:rsid w:val="009E2B31"/>
    <w:rsid w:val="00A01C52"/>
    <w:rsid w:val="00A315E4"/>
    <w:rsid w:val="00AC49ED"/>
    <w:rsid w:val="00AE3019"/>
    <w:rsid w:val="00AE504D"/>
    <w:rsid w:val="00AE66BE"/>
    <w:rsid w:val="00B06FD8"/>
    <w:rsid w:val="00B62BBC"/>
    <w:rsid w:val="00C03524"/>
    <w:rsid w:val="00C408B0"/>
    <w:rsid w:val="00C435E7"/>
    <w:rsid w:val="00C51DEB"/>
    <w:rsid w:val="00D36F98"/>
    <w:rsid w:val="00D407A4"/>
    <w:rsid w:val="00D50ABE"/>
    <w:rsid w:val="00D65F67"/>
    <w:rsid w:val="00D977BF"/>
    <w:rsid w:val="00DC5EF0"/>
    <w:rsid w:val="00E71728"/>
    <w:rsid w:val="00F7681D"/>
    <w:rsid w:val="00F81EB2"/>
    <w:rsid w:val="00F9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0E"/>
    <w:pPr>
      <w:widowControl w:val="0"/>
      <w:jc w:val="both"/>
    </w:pPr>
    <w:rPr>
      <w:rFonts w:ascii="Times New Roman" w:eastAsia="宋体" w:hAnsi="Times New Roman" w:cs="Times New Roman"/>
      <w:szCs w:val="24"/>
    </w:rPr>
  </w:style>
  <w:style w:type="paragraph" w:styleId="1">
    <w:name w:val="heading 1"/>
    <w:basedOn w:val="a"/>
    <w:next w:val="a"/>
    <w:link w:val="1Char"/>
    <w:qFormat/>
    <w:rsid w:val="00D65F67"/>
    <w:pPr>
      <w:keepNext/>
      <w:spacing w:line="320" w:lineRule="atLeast"/>
      <w:ind w:left="-130" w:firstLine="283"/>
      <w:outlineLvl w:val="0"/>
    </w:pPr>
    <w:rPr>
      <w:i/>
      <w:sz w:val="18"/>
      <w:szCs w:val="20"/>
    </w:rPr>
  </w:style>
  <w:style w:type="paragraph" w:styleId="2">
    <w:name w:val="heading 2"/>
    <w:basedOn w:val="a"/>
    <w:next w:val="a"/>
    <w:link w:val="2Char"/>
    <w:qFormat/>
    <w:rsid w:val="0052162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B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2B0E"/>
    <w:rPr>
      <w:sz w:val="18"/>
      <w:szCs w:val="18"/>
    </w:rPr>
  </w:style>
  <w:style w:type="paragraph" w:styleId="a4">
    <w:name w:val="footer"/>
    <w:basedOn w:val="a"/>
    <w:link w:val="Char0"/>
    <w:uiPriority w:val="99"/>
    <w:unhideWhenUsed/>
    <w:rsid w:val="00292B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2B0E"/>
    <w:rPr>
      <w:sz w:val="18"/>
      <w:szCs w:val="18"/>
    </w:rPr>
  </w:style>
  <w:style w:type="paragraph" w:customStyle="1" w:styleId="a5">
    <w:name w:val="图表文字"/>
    <w:basedOn w:val="a"/>
    <w:rsid w:val="00B62BBC"/>
    <w:pPr>
      <w:jc w:val="center"/>
    </w:pPr>
    <w:rPr>
      <w:szCs w:val="20"/>
    </w:rPr>
  </w:style>
  <w:style w:type="character" w:customStyle="1" w:styleId="1Char">
    <w:name w:val="标题 1 Char"/>
    <w:basedOn w:val="a0"/>
    <w:link w:val="1"/>
    <w:rsid w:val="00D65F67"/>
    <w:rPr>
      <w:rFonts w:ascii="Times New Roman" w:eastAsia="宋体" w:hAnsi="Times New Roman" w:cs="Times New Roman"/>
      <w:i/>
      <w:sz w:val="18"/>
      <w:szCs w:val="20"/>
    </w:rPr>
  </w:style>
  <w:style w:type="table" w:styleId="a6">
    <w:name w:val="Table Grid"/>
    <w:basedOn w:val="a1"/>
    <w:rsid w:val="00D65F67"/>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52162A"/>
    <w:rPr>
      <w:rFonts w:ascii="Arial" w:eastAsia="黑体" w:hAnsi="Arial" w:cs="Times New Roman"/>
      <w:b/>
      <w:bCs/>
      <w:sz w:val="32"/>
      <w:szCs w:val="32"/>
    </w:rPr>
  </w:style>
  <w:style w:type="paragraph" w:styleId="a7">
    <w:name w:val="Normal (Web)"/>
    <w:basedOn w:val="a"/>
    <w:qFormat/>
    <w:rsid w:val="0052162A"/>
    <w:pPr>
      <w:widowControl/>
      <w:spacing w:before="100" w:beforeAutospacing="1" w:after="100" w:afterAutospacing="1"/>
      <w:jc w:val="left"/>
    </w:pPr>
    <w:rPr>
      <w:rFonts w:ascii="Arial Unicode MS" w:eastAsia="Arial Unicode MS" w:hAnsi="Arial Unicode MS" w:cs="Arial Unicode M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0E"/>
    <w:pPr>
      <w:widowControl w:val="0"/>
      <w:jc w:val="both"/>
    </w:pPr>
    <w:rPr>
      <w:rFonts w:ascii="Times New Roman" w:eastAsia="宋体" w:hAnsi="Times New Roman" w:cs="Times New Roman"/>
      <w:szCs w:val="24"/>
    </w:rPr>
  </w:style>
  <w:style w:type="paragraph" w:styleId="1">
    <w:name w:val="heading 1"/>
    <w:basedOn w:val="a"/>
    <w:next w:val="a"/>
    <w:link w:val="1Char"/>
    <w:qFormat/>
    <w:rsid w:val="00D65F67"/>
    <w:pPr>
      <w:keepNext/>
      <w:spacing w:line="320" w:lineRule="atLeast"/>
      <w:ind w:left="-130" w:firstLine="283"/>
      <w:outlineLvl w:val="0"/>
    </w:pPr>
    <w:rPr>
      <w:i/>
      <w:sz w:val="18"/>
      <w:szCs w:val="20"/>
    </w:rPr>
  </w:style>
  <w:style w:type="paragraph" w:styleId="2">
    <w:name w:val="heading 2"/>
    <w:basedOn w:val="a"/>
    <w:next w:val="a"/>
    <w:link w:val="2Char"/>
    <w:qFormat/>
    <w:rsid w:val="0052162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B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2B0E"/>
    <w:rPr>
      <w:sz w:val="18"/>
      <w:szCs w:val="18"/>
    </w:rPr>
  </w:style>
  <w:style w:type="paragraph" w:styleId="a4">
    <w:name w:val="footer"/>
    <w:basedOn w:val="a"/>
    <w:link w:val="Char0"/>
    <w:uiPriority w:val="99"/>
    <w:unhideWhenUsed/>
    <w:rsid w:val="00292B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2B0E"/>
    <w:rPr>
      <w:sz w:val="18"/>
      <w:szCs w:val="18"/>
    </w:rPr>
  </w:style>
  <w:style w:type="paragraph" w:customStyle="1" w:styleId="a5">
    <w:name w:val="图表文字"/>
    <w:basedOn w:val="a"/>
    <w:rsid w:val="00B62BBC"/>
    <w:pPr>
      <w:jc w:val="center"/>
    </w:pPr>
    <w:rPr>
      <w:szCs w:val="20"/>
    </w:rPr>
  </w:style>
  <w:style w:type="character" w:customStyle="1" w:styleId="1Char">
    <w:name w:val="标题 1 Char"/>
    <w:basedOn w:val="a0"/>
    <w:link w:val="1"/>
    <w:rsid w:val="00D65F67"/>
    <w:rPr>
      <w:rFonts w:ascii="Times New Roman" w:eastAsia="宋体" w:hAnsi="Times New Roman" w:cs="Times New Roman"/>
      <w:i/>
      <w:sz w:val="18"/>
      <w:szCs w:val="20"/>
    </w:rPr>
  </w:style>
  <w:style w:type="table" w:styleId="a6">
    <w:name w:val="Table Grid"/>
    <w:basedOn w:val="a1"/>
    <w:rsid w:val="00D65F67"/>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52162A"/>
    <w:rPr>
      <w:rFonts w:ascii="Arial" w:eastAsia="黑体" w:hAnsi="Arial" w:cs="Times New Roman"/>
      <w:b/>
      <w:bCs/>
      <w:sz w:val="32"/>
      <w:szCs w:val="32"/>
    </w:rPr>
  </w:style>
  <w:style w:type="paragraph" w:styleId="a7">
    <w:name w:val="Normal (Web)"/>
    <w:basedOn w:val="a"/>
    <w:qFormat/>
    <w:rsid w:val="0052162A"/>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1945</Characters>
  <Application>Microsoft Office Word</Application>
  <DocSecurity>0</DocSecurity>
  <Lines>16</Lines>
  <Paragraphs>4</Paragraphs>
  <ScaleCrop>false</ScaleCrop>
  <Company>HaseeComputer</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10</cp:revision>
  <dcterms:created xsi:type="dcterms:W3CDTF">2017-06-10T04:27:00Z</dcterms:created>
  <dcterms:modified xsi:type="dcterms:W3CDTF">2017-06-10T05:24:00Z</dcterms:modified>
</cp:coreProperties>
</file>